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6F" w:rsidRDefault="00891C6F">
      <w:pPr>
        <w:pStyle w:val="ConsPlusTitlePage"/>
      </w:pPr>
      <w:r>
        <w:t xml:space="preserve">Документ предоставлен </w:t>
      </w:r>
      <w:hyperlink r:id="rId5" w:history="1">
        <w:r>
          <w:rPr>
            <w:color w:val="0000FF"/>
          </w:rPr>
          <w:t>КонсультантПлюс</w:t>
        </w:r>
      </w:hyperlink>
      <w:r>
        <w:br/>
      </w:r>
    </w:p>
    <w:p w:rsidR="00891C6F" w:rsidRDefault="00891C6F">
      <w:pPr>
        <w:pStyle w:val="ConsPlusNormal"/>
        <w:jc w:val="both"/>
        <w:outlineLvl w:val="0"/>
      </w:pPr>
    </w:p>
    <w:p w:rsidR="00891C6F" w:rsidRDefault="00891C6F">
      <w:pPr>
        <w:pStyle w:val="ConsPlusTitle"/>
        <w:jc w:val="center"/>
        <w:outlineLvl w:val="0"/>
      </w:pPr>
      <w:r>
        <w:t>ПРАВИТЕЛЬСТВО МОСКВЫ</w:t>
      </w:r>
    </w:p>
    <w:p w:rsidR="00891C6F" w:rsidRDefault="00891C6F">
      <w:pPr>
        <w:pStyle w:val="ConsPlusTitle"/>
        <w:jc w:val="center"/>
      </w:pPr>
    </w:p>
    <w:p w:rsidR="00891C6F" w:rsidRDefault="00891C6F">
      <w:pPr>
        <w:pStyle w:val="ConsPlusTitle"/>
        <w:jc w:val="center"/>
      </w:pPr>
      <w:r>
        <w:t>ПОСТАНОВЛЕНИЕ</w:t>
      </w:r>
    </w:p>
    <w:p w:rsidR="00891C6F" w:rsidRDefault="00891C6F">
      <w:pPr>
        <w:pStyle w:val="ConsPlusTitle"/>
        <w:jc w:val="center"/>
      </w:pPr>
      <w:r>
        <w:t>от 3 февраля 2011 г. N 26-ПП</w:t>
      </w:r>
    </w:p>
    <w:p w:rsidR="00891C6F" w:rsidRDefault="00891C6F">
      <w:pPr>
        <w:pStyle w:val="ConsPlusTitle"/>
        <w:jc w:val="center"/>
      </w:pPr>
    </w:p>
    <w:p w:rsidR="00891C6F" w:rsidRDefault="00891C6F">
      <w:pPr>
        <w:pStyle w:val="ConsPlusTitle"/>
        <w:jc w:val="center"/>
      </w:pPr>
      <w:r>
        <w:t>О РАЗМЕЩЕНИИ НЕСТАЦИОНАРНЫХ ТОРГОВЫХ ОБЪЕКТОВ, РАСПОЛОЖЕННЫХ</w:t>
      </w:r>
    </w:p>
    <w:p w:rsidR="00891C6F" w:rsidRDefault="00891C6F">
      <w:pPr>
        <w:pStyle w:val="ConsPlusTitle"/>
        <w:jc w:val="center"/>
      </w:pPr>
      <w:r>
        <w:t>В ГОРОДЕ МОСКВЕ НА ЗЕМЕЛЬНЫХ УЧАСТКАХ, В ЗДАНИЯХ, СТРОЕНИЯХ</w:t>
      </w:r>
    </w:p>
    <w:p w:rsidR="00891C6F" w:rsidRDefault="00891C6F">
      <w:pPr>
        <w:pStyle w:val="ConsPlusTitle"/>
        <w:jc w:val="center"/>
      </w:pPr>
      <w:r>
        <w:t>И СООРУЖЕНИЯХ, НАХОДЯЩИХСЯ В ГОСУДАРСТВЕННОЙ СОБСТВЕННОСТИ</w:t>
      </w:r>
    </w:p>
    <w:p w:rsidR="00891C6F" w:rsidRDefault="00891C6F">
      <w:pPr>
        <w:pStyle w:val="ConsPlusNormal"/>
        <w:jc w:val="center"/>
      </w:pPr>
    </w:p>
    <w:p w:rsidR="00891C6F" w:rsidRDefault="00891C6F">
      <w:pPr>
        <w:pStyle w:val="ConsPlusNormal"/>
        <w:jc w:val="center"/>
      </w:pPr>
      <w:r>
        <w:t>Список изменяющих документов</w:t>
      </w:r>
    </w:p>
    <w:p w:rsidR="00891C6F" w:rsidRDefault="00891C6F">
      <w:pPr>
        <w:pStyle w:val="ConsPlusNormal"/>
        <w:jc w:val="center"/>
      </w:pPr>
      <w:r>
        <w:t>(в ред. постановлений Правительства Москвы</w:t>
      </w:r>
    </w:p>
    <w:p w:rsidR="00891C6F" w:rsidRDefault="00891C6F">
      <w:pPr>
        <w:pStyle w:val="ConsPlusNormal"/>
        <w:jc w:val="center"/>
      </w:pPr>
      <w:r>
        <w:t xml:space="preserve">от 31.05.2011 </w:t>
      </w:r>
      <w:hyperlink r:id="rId6" w:history="1">
        <w:r>
          <w:rPr>
            <w:color w:val="0000FF"/>
          </w:rPr>
          <w:t>N 242-ПП</w:t>
        </w:r>
      </w:hyperlink>
      <w:r>
        <w:t xml:space="preserve">, от 16.06.2011 </w:t>
      </w:r>
      <w:hyperlink r:id="rId7" w:history="1">
        <w:r>
          <w:rPr>
            <w:color w:val="0000FF"/>
          </w:rPr>
          <w:t>N 269-ПП</w:t>
        </w:r>
      </w:hyperlink>
      <w:r>
        <w:t xml:space="preserve">, от 05.07.2011 </w:t>
      </w:r>
      <w:hyperlink r:id="rId8" w:history="1">
        <w:r>
          <w:rPr>
            <w:color w:val="0000FF"/>
          </w:rPr>
          <w:t>N 300-ПП</w:t>
        </w:r>
      </w:hyperlink>
      <w:r>
        <w:t>,</w:t>
      </w:r>
    </w:p>
    <w:p w:rsidR="00891C6F" w:rsidRDefault="00891C6F">
      <w:pPr>
        <w:pStyle w:val="ConsPlusNormal"/>
        <w:jc w:val="center"/>
      </w:pPr>
      <w:r>
        <w:t xml:space="preserve">от 28.09.2011 </w:t>
      </w:r>
      <w:hyperlink r:id="rId9" w:history="1">
        <w:r>
          <w:rPr>
            <w:color w:val="0000FF"/>
          </w:rPr>
          <w:t>N 457-ПП</w:t>
        </w:r>
      </w:hyperlink>
      <w:r>
        <w:t xml:space="preserve">, от 16.02.2012 </w:t>
      </w:r>
      <w:hyperlink r:id="rId10" w:history="1">
        <w:r>
          <w:rPr>
            <w:color w:val="0000FF"/>
          </w:rPr>
          <w:t>N 57-ПП</w:t>
        </w:r>
      </w:hyperlink>
      <w:r>
        <w:t xml:space="preserve">, от 22.02.2012 </w:t>
      </w:r>
      <w:hyperlink r:id="rId11" w:history="1">
        <w:r>
          <w:rPr>
            <w:color w:val="0000FF"/>
          </w:rPr>
          <w:t>N 65-ПП</w:t>
        </w:r>
      </w:hyperlink>
      <w:r>
        <w:t>,</w:t>
      </w:r>
    </w:p>
    <w:p w:rsidR="00891C6F" w:rsidRDefault="00891C6F">
      <w:pPr>
        <w:pStyle w:val="ConsPlusNormal"/>
        <w:jc w:val="center"/>
      </w:pPr>
      <w:r>
        <w:t xml:space="preserve">от 26.03.2012 </w:t>
      </w:r>
      <w:hyperlink r:id="rId12" w:history="1">
        <w:r>
          <w:rPr>
            <w:color w:val="0000FF"/>
          </w:rPr>
          <w:t>N 106-ПП</w:t>
        </w:r>
      </w:hyperlink>
      <w:r>
        <w:t xml:space="preserve">, от 27.08.2012 </w:t>
      </w:r>
      <w:hyperlink r:id="rId13" w:history="1">
        <w:r>
          <w:rPr>
            <w:color w:val="0000FF"/>
          </w:rPr>
          <w:t>N 432-ПП</w:t>
        </w:r>
      </w:hyperlink>
      <w:r>
        <w:t xml:space="preserve">, от 27.09.2012 </w:t>
      </w:r>
      <w:hyperlink r:id="rId14" w:history="1">
        <w:r>
          <w:rPr>
            <w:color w:val="0000FF"/>
          </w:rPr>
          <w:t>N 525-ПП</w:t>
        </w:r>
      </w:hyperlink>
      <w:r>
        <w:t>,</w:t>
      </w:r>
    </w:p>
    <w:p w:rsidR="00891C6F" w:rsidRDefault="00891C6F">
      <w:pPr>
        <w:pStyle w:val="ConsPlusNormal"/>
        <w:jc w:val="center"/>
      </w:pPr>
      <w:r>
        <w:t xml:space="preserve">от 13.11.2012 </w:t>
      </w:r>
      <w:hyperlink r:id="rId15" w:history="1">
        <w:r>
          <w:rPr>
            <w:color w:val="0000FF"/>
          </w:rPr>
          <w:t>N 636-ПП</w:t>
        </w:r>
      </w:hyperlink>
      <w:r>
        <w:t xml:space="preserve">, от 04.04.2013 </w:t>
      </w:r>
      <w:hyperlink r:id="rId16" w:history="1">
        <w:r>
          <w:rPr>
            <w:color w:val="0000FF"/>
          </w:rPr>
          <w:t>N 211-ПП</w:t>
        </w:r>
      </w:hyperlink>
      <w:r>
        <w:t xml:space="preserve">, от 13.09.2013 </w:t>
      </w:r>
      <w:hyperlink r:id="rId17" w:history="1">
        <w:r>
          <w:rPr>
            <w:color w:val="0000FF"/>
          </w:rPr>
          <w:t>N 606-ПП</w:t>
        </w:r>
      </w:hyperlink>
      <w:r>
        <w:t>,</w:t>
      </w:r>
    </w:p>
    <w:p w:rsidR="00891C6F" w:rsidRDefault="00891C6F">
      <w:pPr>
        <w:pStyle w:val="ConsPlusNormal"/>
        <w:jc w:val="center"/>
      </w:pPr>
      <w:r>
        <w:t xml:space="preserve">от 25.12.2013 </w:t>
      </w:r>
      <w:hyperlink r:id="rId18" w:history="1">
        <w:r>
          <w:rPr>
            <w:color w:val="0000FF"/>
          </w:rPr>
          <w:t>N 898-ПП</w:t>
        </w:r>
      </w:hyperlink>
      <w:r>
        <w:t xml:space="preserve">, от 26.12.2013 </w:t>
      </w:r>
      <w:hyperlink r:id="rId19" w:history="1">
        <w:r>
          <w:rPr>
            <w:color w:val="0000FF"/>
          </w:rPr>
          <w:t>N 908-ПП</w:t>
        </w:r>
      </w:hyperlink>
      <w:r>
        <w:t xml:space="preserve">, от 25.02.2014 </w:t>
      </w:r>
      <w:hyperlink r:id="rId20" w:history="1">
        <w:r>
          <w:rPr>
            <w:color w:val="0000FF"/>
          </w:rPr>
          <w:t>N 83-ПП</w:t>
        </w:r>
      </w:hyperlink>
      <w:r>
        <w:t>,</w:t>
      </w:r>
    </w:p>
    <w:p w:rsidR="00891C6F" w:rsidRDefault="00891C6F">
      <w:pPr>
        <w:pStyle w:val="ConsPlusNormal"/>
        <w:jc w:val="center"/>
      </w:pPr>
      <w:r>
        <w:t xml:space="preserve">от 26.12.2014 </w:t>
      </w:r>
      <w:hyperlink r:id="rId21" w:history="1">
        <w:r>
          <w:rPr>
            <w:color w:val="0000FF"/>
          </w:rPr>
          <w:t>N 826-ПП</w:t>
        </w:r>
      </w:hyperlink>
      <w:r>
        <w:t xml:space="preserve">, от 11.03.2015 </w:t>
      </w:r>
      <w:hyperlink r:id="rId22" w:history="1">
        <w:r>
          <w:rPr>
            <w:color w:val="0000FF"/>
          </w:rPr>
          <w:t>N 110-ПП</w:t>
        </w:r>
      </w:hyperlink>
      <w:r>
        <w:t xml:space="preserve">, от 19.05.2015 </w:t>
      </w:r>
      <w:hyperlink r:id="rId23" w:history="1">
        <w:r>
          <w:rPr>
            <w:color w:val="0000FF"/>
          </w:rPr>
          <w:t>N 279-ПП</w:t>
        </w:r>
      </w:hyperlink>
      <w:r>
        <w:t>,</w:t>
      </w:r>
    </w:p>
    <w:p w:rsidR="00891C6F" w:rsidRDefault="00891C6F">
      <w:pPr>
        <w:pStyle w:val="ConsPlusNormal"/>
        <w:jc w:val="center"/>
      </w:pPr>
      <w:r>
        <w:t xml:space="preserve">от 09.06.2015 </w:t>
      </w:r>
      <w:hyperlink r:id="rId24" w:history="1">
        <w:r>
          <w:rPr>
            <w:color w:val="0000FF"/>
          </w:rPr>
          <w:t>N 343-ПП</w:t>
        </w:r>
      </w:hyperlink>
      <w:r>
        <w:t xml:space="preserve">, от 26.08.2015 </w:t>
      </w:r>
      <w:hyperlink r:id="rId25" w:history="1">
        <w:r>
          <w:rPr>
            <w:color w:val="0000FF"/>
          </w:rPr>
          <w:t>N 529-ПП</w:t>
        </w:r>
      </w:hyperlink>
      <w:r>
        <w:t xml:space="preserve">, от 10.11.2015 </w:t>
      </w:r>
      <w:hyperlink r:id="rId26" w:history="1">
        <w:r>
          <w:rPr>
            <w:color w:val="0000FF"/>
          </w:rPr>
          <w:t>N 733-ПП</w:t>
        </w:r>
      </w:hyperlink>
      <w:r>
        <w:t>,</w:t>
      </w:r>
    </w:p>
    <w:p w:rsidR="00891C6F" w:rsidRDefault="00891C6F">
      <w:pPr>
        <w:pStyle w:val="ConsPlusNormal"/>
        <w:jc w:val="center"/>
      </w:pPr>
      <w:r>
        <w:t xml:space="preserve">от 30.12.2015 </w:t>
      </w:r>
      <w:hyperlink r:id="rId27" w:history="1">
        <w:r>
          <w:rPr>
            <w:color w:val="0000FF"/>
          </w:rPr>
          <w:t>N 960-ПП</w:t>
        </w:r>
      </w:hyperlink>
      <w:r>
        <w:t xml:space="preserve">, от 26.02.2016 </w:t>
      </w:r>
      <w:hyperlink r:id="rId28" w:history="1">
        <w:r>
          <w:rPr>
            <w:color w:val="0000FF"/>
          </w:rPr>
          <w:t>N 59-ПП</w:t>
        </w:r>
      </w:hyperlink>
      <w:r>
        <w:t xml:space="preserve">, от 17.05.2016 </w:t>
      </w:r>
      <w:hyperlink r:id="rId29" w:history="1">
        <w:r>
          <w:rPr>
            <w:color w:val="0000FF"/>
          </w:rPr>
          <w:t>N 270-ПП</w:t>
        </w:r>
      </w:hyperlink>
      <w:r>
        <w:t>,</w:t>
      </w:r>
    </w:p>
    <w:p w:rsidR="00891C6F" w:rsidRDefault="00891C6F">
      <w:pPr>
        <w:pStyle w:val="ConsPlusNormal"/>
        <w:jc w:val="center"/>
      </w:pPr>
      <w:r>
        <w:t xml:space="preserve">от 26.07.2016 </w:t>
      </w:r>
      <w:hyperlink r:id="rId30" w:history="1">
        <w:r>
          <w:rPr>
            <w:color w:val="0000FF"/>
          </w:rPr>
          <w:t>N 453-ПП</w:t>
        </w:r>
      </w:hyperlink>
      <w:r>
        <w:t xml:space="preserve">, от 15.11.2016 </w:t>
      </w:r>
      <w:hyperlink r:id="rId31" w:history="1">
        <w:r>
          <w:rPr>
            <w:color w:val="0000FF"/>
          </w:rPr>
          <w:t>N 746-ПП</w:t>
        </w:r>
      </w:hyperlink>
      <w:r>
        <w:t xml:space="preserve">, от 29.11.2016 </w:t>
      </w:r>
      <w:hyperlink r:id="rId32" w:history="1">
        <w:r>
          <w:rPr>
            <w:color w:val="0000FF"/>
          </w:rPr>
          <w:t>N 799-ПП</w:t>
        </w:r>
      </w:hyperlink>
      <w:r>
        <w:t>,</w:t>
      </w:r>
    </w:p>
    <w:p w:rsidR="00891C6F" w:rsidRDefault="00891C6F">
      <w:pPr>
        <w:pStyle w:val="ConsPlusNormal"/>
        <w:jc w:val="center"/>
      </w:pPr>
      <w:r>
        <w:t xml:space="preserve">от 11.01.2017 </w:t>
      </w:r>
      <w:hyperlink r:id="rId33" w:history="1">
        <w:r>
          <w:rPr>
            <w:color w:val="0000FF"/>
          </w:rPr>
          <w:t>N 1-ПП</w:t>
        </w:r>
      </w:hyperlink>
      <w:r>
        <w:t>,</w:t>
      </w:r>
    </w:p>
    <w:p w:rsidR="00891C6F" w:rsidRDefault="00891C6F">
      <w:pPr>
        <w:pStyle w:val="ConsPlusNormal"/>
        <w:jc w:val="center"/>
      </w:pPr>
      <w:r>
        <w:t xml:space="preserve">с изм., внесенными </w:t>
      </w:r>
      <w:hyperlink r:id="rId34" w:history="1">
        <w:r>
          <w:rPr>
            <w:color w:val="0000FF"/>
          </w:rPr>
          <w:t>решением</w:t>
        </w:r>
      </w:hyperlink>
      <w:r>
        <w:t xml:space="preserve"> Московского городского суда</w:t>
      </w:r>
    </w:p>
    <w:p w:rsidR="00891C6F" w:rsidRDefault="00891C6F">
      <w:pPr>
        <w:pStyle w:val="ConsPlusNormal"/>
        <w:jc w:val="center"/>
      </w:pPr>
      <w:r>
        <w:t>от 15.07.2014 N 3-0111/2014)</w:t>
      </w:r>
    </w:p>
    <w:p w:rsidR="00891C6F" w:rsidRDefault="00891C6F">
      <w:pPr>
        <w:pStyle w:val="ConsPlusNormal"/>
        <w:jc w:val="both"/>
      </w:pPr>
    </w:p>
    <w:p w:rsidR="00891C6F" w:rsidRDefault="00891C6F">
      <w:pPr>
        <w:pStyle w:val="ConsPlusNormal"/>
        <w:ind w:firstLine="540"/>
        <w:jc w:val="both"/>
      </w:pPr>
      <w:r>
        <w:t xml:space="preserve">В соответствии с Федеральным </w:t>
      </w:r>
      <w:hyperlink r:id="rId35"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w:t>
      </w:r>
      <w:hyperlink r:id="rId36" w:history="1">
        <w:r>
          <w:rPr>
            <w:color w:val="0000FF"/>
          </w:rPr>
          <w:t>постановлением</w:t>
        </w:r>
      </w:hyperlink>
      <w: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Правительство Москвы постановляет:</w:t>
      </w:r>
    </w:p>
    <w:p w:rsidR="00891C6F" w:rsidRDefault="00891C6F">
      <w:pPr>
        <w:pStyle w:val="ConsPlusNormal"/>
        <w:ind w:firstLine="540"/>
        <w:jc w:val="both"/>
      </w:pPr>
      <w:r>
        <w:t>1. Утвердить:</w:t>
      </w:r>
    </w:p>
    <w:p w:rsidR="00891C6F" w:rsidRDefault="00891C6F">
      <w:pPr>
        <w:pStyle w:val="ConsPlusNormal"/>
        <w:ind w:firstLine="540"/>
        <w:jc w:val="both"/>
      </w:pPr>
      <w:r>
        <w:t xml:space="preserve">1.1. </w:t>
      </w:r>
      <w:hyperlink w:anchor="P88" w:history="1">
        <w:r>
          <w:rPr>
            <w:color w:val="0000FF"/>
          </w:rPr>
          <w:t>Порядок</w:t>
        </w:r>
      </w:hyperlink>
      <w:r>
        <w:t xml:space="preserve"> разработки, утверждения и изменения схемы размещения нестационарных торговых объектов и их размещения (приложение 1).</w:t>
      </w:r>
    </w:p>
    <w:p w:rsidR="00891C6F" w:rsidRDefault="00891C6F">
      <w:pPr>
        <w:pStyle w:val="ConsPlusNormal"/>
        <w:jc w:val="both"/>
      </w:pPr>
      <w:r>
        <w:t xml:space="preserve">(п. 1.1 в ред. </w:t>
      </w:r>
      <w:hyperlink r:id="rId37" w:history="1">
        <w:r>
          <w:rPr>
            <w:color w:val="0000FF"/>
          </w:rPr>
          <w:t>постановления</w:t>
        </w:r>
      </w:hyperlink>
      <w:r>
        <w:t xml:space="preserve"> Правительства Москвы от 09.06.2015 N 343-ПП)</w:t>
      </w:r>
    </w:p>
    <w:p w:rsidR="00891C6F" w:rsidRDefault="00891C6F">
      <w:pPr>
        <w:pStyle w:val="ConsPlusNormal"/>
        <w:ind w:firstLine="540"/>
        <w:jc w:val="both"/>
      </w:pPr>
      <w:r>
        <w:t xml:space="preserve">1.2. </w:t>
      </w:r>
      <w:hyperlink w:anchor="P282" w:history="1">
        <w:r>
          <w:rPr>
            <w:color w:val="0000FF"/>
          </w:rPr>
          <w:t>Порядок</w:t>
        </w:r>
      </w:hyperlink>
      <w:r>
        <w:t xml:space="preserve">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(приложение 2).</w:t>
      </w:r>
    </w:p>
    <w:p w:rsidR="00891C6F" w:rsidRDefault="00891C6F">
      <w:pPr>
        <w:pStyle w:val="ConsPlusNormal"/>
        <w:jc w:val="both"/>
      </w:pPr>
      <w:r>
        <w:t xml:space="preserve">(п. 1.2 в ред. </w:t>
      </w:r>
      <w:hyperlink r:id="rId38" w:history="1">
        <w:r>
          <w:rPr>
            <w:color w:val="0000FF"/>
          </w:rPr>
          <w:t>постановления</w:t>
        </w:r>
      </w:hyperlink>
      <w:r>
        <w:t xml:space="preserve"> Правительства Москвы от 09.06.2015 N 343-ПП)</w:t>
      </w:r>
    </w:p>
    <w:p w:rsidR="00891C6F" w:rsidRDefault="00891C6F">
      <w:pPr>
        <w:pStyle w:val="ConsPlusNormal"/>
        <w:ind w:firstLine="540"/>
        <w:jc w:val="both"/>
      </w:pPr>
      <w:r>
        <w:t xml:space="preserve">1.3. Утратил силу. - </w:t>
      </w:r>
      <w:hyperlink r:id="rId39" w:history="1">
        <w:r>
          <w:rPr>
            <w:color w:val="0000FF"/>
          </w:rPr>
          <w:t>Постановление</w:t>
        </w:r>
      </w:hyperlink>
      <w:r>
        <w:t xml:space="preserve"> Правительства Москвы от 22.02.2012 N 65-ПП.</w:t>
      </w:r>
    </w:p>
    <w:p w:rsidR="00891C6F" w:rsidRDefault="00891C6F">
      <w:pPr>
        <w:pStyle w:val="ConsPlusNormal"/>
        <w:ind w:firstLine="540"/>
        <w:jc w:val="both"/>
      </w:pPr>
      <w:r>
        <w:t xml:space="preserve">1.4. </w:t>
      </w:r>
      <w:hyperlink w:anchor="P587" w:history="1">
        <w:r>
          <w:rPr>
            <w:color w:val="0000FF"/>
          </w:rPr>
          <w:t>Порядок</w:t>
        </w:r>
      </w:hyperlink>
      <w:r>
        <w:t xml:space="preserve"> организации и проведения аукциона среди инвалидов, зарегистрированных в качестве индивидуальных предпринимателей в городе Москве, и общественных организаций инвалидов, осуществляющих деятельность в городе Москве,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(приложение 6).</w:t>
      </w:r>
    </w:p>
    <w:p w:rsidR="00891C6F" w:rsidRDefault="00891C6F">
      <w:pPr>
        <w:pStyle w:val="ConsPlusNormal"/>
        <w:jc w:val="both"/>
      </w:pPr>
      <w:r>
        <w:t xml:space="preserve">(п. 1.4 введен </w:t>
      </w:r>
      <w:hyperlink r:id="rId40" w:history="1">
        <w:r>
          <w:rPr>
            <w:color w:val="0000FF"/>
          </w:rPr>
          <w:t>постановлением</w:t>
        </w:r>
      </w:hyperlink>
      <w:r>
        <w:t xml:space="preserve"> Правительства Москвы от 26.02.2016 N 59-ПП)</w:t>
      </w:r>
    </w:p>
    <w:p w:rsidR="00891C6F" w:rsidRDefault="00891C6F">
      <w:pPr>
        <w:pStyle w:val="ConsPlusNormal"/>
        <w:ind w:firstLine="540"/>
        <w:jc w:val="both"/>
      </w:pPr>
      <w:r>
        <w:t xml:space="preserve">2. Возложить функции государственных заказчиков по осуществлению закупок нестационарных торговых объектов вида "Киоск", "Павильон", а также нестационарных торговых объектов со специализацией "Печать" и работ по их размещению на земельных участках, </w:t>
      </w:r>
      <w:r>
        <w:lastRenderedPageBreak/>
        <w:t xml:space="preserve">находящихся в государственной собственности города Москвы или государственная собственность на которые не разграничена, за исключением объектов, указанных в </w:t>
      </w:r>
      <w:hyperlink w:anchor="P36" w:history="1">
        <w:r>
          <w:rPr>
            <w:color w:val="0000FF"/>
          </w:rPr>
          <w:t>пунктах 2(1)</w:t>
        </w:r>
      </w:hyperlink>
      <w:r>
        <w:t xml:space="preserve">, </w:t>
      </w:r>
      <w:hyperlink w:anchor="P40" w:history="1">
        <w:r>
          <w:rPr>
            <w:color w:val="0000FF"/>
          </w:rPr>
          <w:t>2(2)</w:t>
        </w:r>
      </w:hyperlink>
      <w:r>
        <w:t xml:space="preserve"> настоящего постановления, на Департамент торговли и услуг города Москвы.</w:t>
      </w:r>
    </w:p>
    <w:p w:rsidR="00891C6F" w:rsidRDefault="00891C6F">
      <w:pPr>
        <w:pStyle w:val="ConsPlusNormal"/>
        <w:jc w:val="both"/>
      </w:pPr>
      <w:r>
        <w:t xml:space="preserve">(в ред. постановлений Правительства Москвы от 09.06.2015 </w:t>
      </w:r>
      <w:hyperlink r:id="rId41" w:history="1">
        <w:r>
          <w:rPr>
            <w:color w:val="0000FF"/>
          </w:rPr>
          <w:t>N 343-ПП</w:t>
        </w:r>
      </w:hyperlink>
      <w:r>
        <w:t xml:space="preserve">, от 10.11.2015 </w:t>
      </w:r>
      <w:hyperlink r:id="rId42" w:history="1">
        <w:r>
          <w:rPr>
            <w:color w:val="0000FF"/>
          </w:rPr>
          <w:t>N 733-ПП</w:t>
        </w:r>
      </w:hyperlink>
      <w:r>
        <w:t>)</w:t>
      </w:r>
    </w:p>
    <w:p w:rsidR="00891C6F" w:rsidRDefault="00891C6F">
      <w:pPr>
        <w:pStyle w:val="ConsPlusNormal"/>
        <w:ind w:firstLine="540"/>
        <w:jc w:val="both"/>
      </w:pPr>
      <w:bookmarkStart w:id="0" w:name="P36"/>
      <w:bookmarkEnd w:id="0"/>
      <w:r>
        <w:t>2(1). Возложить функции заказчика по закупке нестационарных торговых объектов вида "Киоск" и "Павильон":</w:t>
      </w:r>
    </w:p>
    <w:p w:rsidR="00891C6F" w:rsidRDefault="00891C6F">
      <w:pPr>
        <w:pStyle w:val="ConsPlusNormal"/>
        <w:ind w:firstLine="540"/>
        <w:jc w:val="both"/>
      </w:pPr>
      <w:r>
        <w:t>2(1).1. Размещаемых на земельных участках, в зданиях, строениях и сооружениях, предоставленных Государственному бюджетному учреждению города Москвы по эксплуатации и ремонту инженерных сооружений "Гормост", - на Государственное бюджетное учреждение города Москвы по эксплуатации и ремонту инженерных сооружений "Гормост".</w:t>
      </w:r>
    </w:p>
    <w:p w:rsidR="00891C6F" w:rsidRDefault="00891C6F">
      <w:pPr>
        <w:pStyle w:val="ConsPlusNormal"/>
        <w:ind w:firstLine="540"/>
        <w:jc w:val="both"/>
      </w:pPr>
      <w:r>
        <w:t>2(1).2. Размещаемых на территориях, переданных подведомственным Департаменту торговли и услуг города Москвы государственным учреждениям города Москвы, - на подведомственные Департаменту торговли и услуг города Москвы государственные учреждения города Москвы.</w:t>
      </w:r>
    </w:p>
    <w:p w:rsidR="00891C6F" w:rsidRDefault="00891C6F">
      <w:pPr>
        <w:pStyle w:val="ConsPlusNormal"/>
        <w:jc w:val="both"/>
      </w:pPr>
      <w:r>
        <w:t xml:space="preserve">(п. 2(1) введен </w:t>
      </w:r>
      <w:hyperlink r:id="rId43" w:history="1">
        <w:r>
          <w:rPr>
            <w:color w:val="0000FF"/>
          </w:rPr>
          <w:t>постановлением</w:t>
        </w:r>
      </w:hyperlink>
      <w:r>
        <w:t xml:space="preserve"> Правительства Москвы от 09.06.2015 N 343-ПП)</w:t>
      </w:r>
    </w:p>
    <w:p w:rsidR="00891C6F" w:rsidRDefault="00891C6F">
      <w:pPr>
        <w:pStyle w:val="ConsPlusNormal"/>
        <w:ind w:firstLine="540"/>
        <w:jc w:val="both"/>
      </w:pPr>
      <w:bookmarkStart w:id="1" w:name="P40"/>
      <w:bookmarkEnd w:id="1"/>
      <w:r>
        <w:t>2(2). Установить, что закупка нестационарных торговых объектов вида "Киоск" и "Павильон", размещаемых в зданиях, строениях, сооружениях и на земельных участках, предоставленных Государственному унитарному предприятию города Москвы "Московский ордена Ленина и ордена Трудового Красного Знамени метрополитен имени В.И. Ленина", осуществляется Государственным унитарным предприятием города Москвы "Московский ордена Ленина и ордена Трудового Красного Знамени метрополитен имени В.И. Ленина".</w:t>
      </w:r>
    </w:p>
    <w:p w:rsidR="00891C6F" w:rsidRDefault="00891C6F">
      <w:pPr>
        <w:pStyle w:val="ConsPlusNormal"/>
        <w:jc w:val="both"/>
      </w:pPr>
      <w:r>
        <w:t xml:space="preserve">(п. 2(2) введен </w:t>
      </w:r>
      <w:hyperlink r:id="rId44" w:history="1">
        <w:r>
          <w:rPr>
            <w:color w:val="0000FF"/>
          </w:rPr>
          <w:t>постановлением</w:t>
        </w:r>
      </w:hyperlink>
      <w:r>
        <w:t xml:space="preserve"> Правительства Москвы от 09.06.2015 N 343-ПП)</w:t>
      </w:r>
    </w:p>
    <w:p w:rsidR="00891C6F" w:rsidRDefault="00891C6F">
      <w:pPr>
        <w:pStyle w:val="ConsPlusNormal"/>
        <w:ind w:firstLine="540"/>
        <w:jc w:val="both"/>
      </w:pPr>
      <w:r>
        <w:t>3. Заместителю Мэра Москвы в Правительстве Москвы по вопросам региональной безопасности и информационной политики осуществлять информационное обеспечение реализации мероприятий в соответствии с настоящим постановлением.</w:t>
      </w:r>
    </w:p>
    <w:p w:rsidR="00891C6F" w:rsidRDefault="00891C6F">
      <w:pPr>
        <w:pStyle w:val="ConsPlusNormal"/>
        <w:jc w:val="both"/>
      </w:pPr>
      <w:r>
        <w:t xml:space="preserve">(в ред. постановлений Правительства Москвы от 16.02.2012 </w:t>
      </w:r>
      <w:hyperlink r:id="rId45" w:history="1">
        <w:r>
          <w:rPr>
            <w:color w:val="0000FF"/>
          </w:rPr>
          <w:t>N 57-ПП</w:t>
        </w:r>
      </w:hyperlink>
      <w:r>
        <w:t xml:space="preserve">, от 04.04.2013 </w:t>
      </w:r>
      <w:hyperlink r:id="rId46" w:history="1">
        <w:r>
          <w:rPr>
            <w:color w:val="0000FF"/>
          </w:rPr>
          <w:t>N 211-ПП</w:t>
        </w:r>
      </w:hyperlink>
      <w:r>
        <w:t>)</w:t>
      </w:r>
    </w:p>
    <w:p w:rsidR="00891C6F" w:rsidRDefault="00891C6F">
      <w:pPr>
        <w:pStyle w:val="ConsPlusNormal"/>
        <w:ind w:firstLine="540"/>
        <w:jc w:val="both"/>
      </w:pPr>
      <w:r>
        <w:t>4. Установить, что:</w:t>
      </w:r>
    </w:p>
    <w:p w:rsidR="00891C6F" w:rsidRDefault="00891C6F">
      <w:pPr>
        <w:pStyle w:val="ConsPlusNormal"/>
        <w:ind w:firstLine="540"/>
        <w:jc w:val="both"/>
      </w:pPr>
      <w:r>
        <w:t xml:space="preserve">4.1 - 4.4. Утратили силу. - </w:t>
      </w:r>
      <w:hyperlink r:id="rId47" w:history="1">
        <w:r>
          <w:rPr>
            <w:color w:val="0000FF"/>
          </w:rPr>
          <w:t>Постановление</w:t>
        </w:r>
      </w:hyperlink>
      <w:r>
        <w:t xml:space="preserve"> Правительства Москвы от 09.06.2015 N 343-ПП.</w:t>
      </w:r>
    </w:p>
    <w:p w:rsidR="00891C6F" w:rsidRDefault="00891C6F">
      <w:pPr>
        <w:pStyle w:val="ConsPlusNormal"/>
        <w:ind w:firstLine="540"/>
        <w:jc w:val="both"/>
      </w:pPr>
      <w:bookmarkStart w:id="2" w:name="P46"/>
      <w:bookmarkEnd w:id="2"/>
      <w:r>
        <w:t xml:space="preserve">4.5. Особенности размещения нестационарных торговых объектов,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ГАУК г. Москвы "Поклонная гора", подведомственным Департаменту культуры города Москвы, определяются в соответствии с </w:t>
      </w:r>
      <w:hyperlink w:anchor="P467" w:history="1">
        <w:r>
          <w:rPr>
            <w:color w:val="0000FF"/>
          </w:rPr>
          <w:t>Порядком</w:t>
        </w:r>
      </w:hyperlink>
      <w:r>
        <w:t xml:space="preserve"> размещения нестационарных торговых объектов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ГАУК г. Москвы "Поклонная гора", подведомственным Департаменту культуры города Москвы (приложение 4).</w:t>
      </w:r>
    </w:p>
    <w:p w:rsidR="00891C6F" w:rsidRDefault="00891C6F">
      <w:pPr>
        <w:pStyle w:val="ConsPlusNormal"/>
        <w:ind w:firstLine="540"/>
        <w:jc w:val="both"/>
      </w:pPr>
      <w:hyperlink w:anchor="P88" w:history="1">
        <w:r>
          <w:rPr>
            <w:color w:val="0000FF"/>
          </w:rPr>
          <w:t>Приложения 1</w:t>
        </w:r>
      </w:hyperlink>
      <w:r>
        <w:t xml:space="preserve"> и </w:t>
      </w:r>
      <w:hyperlink w:anchor="P282" w:history="1">
        <w:r>
          <w:rPr>
            <w:color w:val="0000FF"/>
          </w:rPr>
          <w:t>2</w:t>
        </w:r>
      </w:hyperlink>
      <w:r>
        <w:t xml:space="preserve"> к настоящему постановлению применяются при размещении нестационарных торговых объектов на территориях, указанных в </w:t>
      </w:r>
      <w:hyperlink w:anchor="P46" w:history="1">
        <w:r>
          <w:rPr>
            <w:color w:val="0000FF"/>
          </w:rPr>
          <w:t>абзаце первом</w:t>
        </w:r>
      </w:hyperlink>
      <w:r>
        <w:t xml:space="preserve"> настоящего пункта, с учетом особенностей, установленных </w:t>
      </w:r>
      <w:hyperlink w:anchor="P467" w:history="1">
        <w:r>
          <w:rPr>
            <w:color w:val="0000FF"/>
          </w:rPr>
          <w:t>приложением 4</w:t>
        </w:r>
      </w:hyperlink>
      <w:r>
        <w:t xml:space="preserve"> к настоящему постановлению.</w:t>
      </w:r>
    </w:p>
    <w:p w:rsidR="00891C6F" w:rsidRDefault="00891C6F">
      <w:pPr>
        <w:pStyle w:val="ConsPlusNormal"/>
        <w:jc w:val="both"/>
      </w:pPr>
      <w:r>
        <w:t xml:space="preserve">(п. 4.5 в ред. </w:t>
      </w:r>
      <w:hyperlink r:id="rId48" w:history="1">
        <w:r>
          <w:rPr>
            <w:color w:val="0000FF"/>
          </w:rPr>
          <w:t>постановления</w:t>
        </w:r>
      </w:hyperlink>
      <w:r>
        <w:t xml:space="preserve"> Правительства Москвы от 09.06.2015 N 343-ПП)</w:t>
      </w:r>
    </w:p>
    <w:p w:rsidR="00891C6F" w:rsidRDefault="00891C6F">
      <w:pPr>
        <w:pStyle w:val="ConsPlusNormal"/>
        <w:ind w:firstLine="540"/>
        <w:jc w:val="both"/>
      </w:pPr>
      <w:r>
        <w:t xml:space="preserve">4.6. Размещение нестационарных торговых объектов при осуществлении комплексного обустройства природных и озелененных территорий города Москвы осуществляется в </w:t>
      </w:r>
      <w:hyperlink w:anchor="P88" w:history="1">
        <w:r>
          <w:rPr>
            <w:color w:val="0000FF"/>
          </w:rPr>
          <w:t>порядке</w:t>
        </w:r>
      </w:hyperlink>
      <w:r>
        <w:t xml:space="preserve">, установленном приложением 1 к настоящему постановлению, с учетом особенностей, установленных правовым </w:t>
      </w:r>
      <w:hyperlink r:id="rId49" w:history="1">
        <w:r>
          <w:rPr>
            <w:color w:val="0000FF"/>
          </w:rPr>
          <w:t>актом</w:t>
        </w:r>
      </w:hyperlink>
      <w:r>
        <w:t xml:space="preserve"> Правительства Москвы о порядке комплексного обустройства природных и озелененных территорий города Москвы.</w:t>
      </w:r>
    </w:p>
    <w:p w:rsidR="00891C6F" w:rsidRDefault="00891C6F">
      <w:pPr>
        <w:pStyle w:val="ConsPlusNormal"/>
        <w:jc w:val="both"/>
      </w:pPr>
      <w:r>
        <w:t xml:space="preserve">(п. 4.6 введен </w:t>
      </w:r>
      <w:hyperlink r:id="rId50" w:history="1">
        <w:r>
          <w:rPr>
            <w:color w:val="0000FF"/>
          </w:rPr>
          <w:t>постановлением</w:t>
        </w:r>
      </w:hyperlink>
      <w:r>
        <w:t xml:space="preserve"> Правительства Москвы от 26.08.2015 N 529-ПП)</w:t>
      </w:r>
    </w:p>
    <w:p w:rsidR="00891C6F" w:rsidRDefault="00891C6F">
      <w:pPr>
        <w:pStyle w:val="ConsPlusNormal"/>
        <w:ind w:firstLine="540"/>
        <w:jc w:val="both"/>
      </w:pPr>
      <w:bookmarkStart w:id="3" w:name="P51"/>
      <w:bookmarkEnd w:id="3"/>
      <w:r>
        <w:t xml:space="preserve">4.7. Размещение нестационарных торговых объектов в зданиях, строениях, сооружениях и на земельных участках, переданных Государственному унитарному предприятию города Москвы "Московский ордена Ленина и ордена Трудового Красного Знамени метрополитен имени В.И. Ленина", осуществляется с учетом </w:t>
      </w:r>
      <w:hyperlink w:anchor="P527" w:history="1">
        <w:r>
          <w:rPr>
            <w:color w:val="0000FF"/>
          </w:rPr>
          <w:t>Особенностей</w:t>
        </w:r>
      </w:hyperlink>
      <w:r>
        <w:t xml:space="preserve"> размещения нестационарных торговых объектов в зданиях, строениях, сооружениях и на земельных участках, переданных Государственному </w:t>
      </w:r>
      <w:r>
        <w:lastRenderedPageBreak/>
        <w:t>унитарному предприятию города Москвы "Московский ордена Ленина и ордена Трудового Красного Знамени метрополитен имени В.И. Ленина" (приложение 5).</w:t>
      </w:r>
    </w:p>
    <w:bookmarkStart w:id="4" w:name="P52"/>
    <w:bookmarkEnd w:id="4"/>
    <w:p w:rsidR="00891C6F" w:rsidRDefault="00891C6F">
      <w:pPr>
        <w:pStyle w:val="ConsPlusNormal"/>
        <w:ind w:firstLine="540"/>
        <w:jc w:val="both"/>
      </w:pPr>
      <w:r>
        <w:fldChar w:fldCharType="begin"/>
      </w:r>
      <w:r>
        <w:instrText xml:space="preserve"> HYPERLINK \l "P88" </w:instrText>
      </w:r>
      <w:r>
        <w:fldChar w:fldCharType="separate"/>
      </w:r>
      <w:r>
        <w:rPr>
          <w:color w:val="0000FF"/>
        </w:rPr>
        <w:t>Приложения 1</w:t>
      </w:r>
      <w:r w:rsidRPr="00A739AC">
        <w:rPr>
          <w:color w:val="0000FF"/>
        </w:rPr>
        <w:fldChar w:fldCharType="end"/>
      </w:r>
      <w:r>
        <w:t xml:space="preserve"> и </w:t>
      </w:r>
      <w:hyperlink w:anchor="P282" w:history="1">
        <w:r>
          <w:rPr>
            <w:color w:val="0000FF"/>
          </w:rPr>
          <w:t>2</w:t>
        </w:r>
      </w:hyperlink>
      <w:r>
        <w:t xml:space="preserve"> к настоящему постановлению применяются при размещении нестационарных торговых объектов на территориях, указанных в </w:t>
      </w:r>
      <w:hyperlink w:anchor="P51" w:history="1">
        <w:r>
          <w:rPr>
            <w:color w:val="0000FF"/>
          </w:rPr>
          <w:t>абзаце первом</w:t>
        </w:r>
      </w:hyperlink>
      <w:r>
        <w:t xml:space="preserve"> настоящего пункта, с учетом особенностей, определенных в </w:t>
      </w:r>
      <w:hyperlink w:anchor="P527" w:history="1">
        <w:r>
          <w:rPr>
            <w:color w:val="0000FF"/>
          </w:rPr>
          <w:t>приложении 5</w:t>
        </w:r>
      </w:hyperlink>
      <w:r>
        <w:t xml:space="preserve"> к настоящему постановлению.</w:t>
      </w:r>
    </w:p>
    <w:p w:rsidR="00891C6F" w:rsidRDefault="00891C6F">
      <w:pPr>
        <w:pStyle w:val="ConsPlusNormal"/>
        <w:jc w:val="both"/>
      </w:pPr>
      <w:r>
        <w:t xml:space="preserve">(п. 4.7 введен </w:t>
      </w:r>
      <w:hyperlink r:id="rId51" w:history="1">
        <w:r>
          <w:rPr>
            <w:color w:val="0000FF"/>
          </w:rPr>
          <w:t>постановлением</w:t>
        </w:r>
      </w:hyperlink>
      <w:r>
        <w:t xml:space="preserve"> Правительства Москвы от 30.12.2015 N 960-ПП)</w:t>
      </w:r>
    </w:p>
    <w:p w:rsidR="00891C6F" w:rsidRDefault="00891C6F">
      <w:pPr>
        <w:pStyle w:val="ConsPlusNormal"/>
        <w:jc w:val="both"/>
      </w:pPr>
      <w:r>
        <w:t xml:space="preserve">(п. 4 в ред. </w:t>
      </w:r>
      <w:hyperlink r:id="rId52" w:history="1">
        <w:r>
          <w:rPr>
            <w:color w:val="0000FF"/>
          </w:rPr>
          <w:t>постановления</w:t>
        </w:r>
      </w:hyperlink>
      <w:r>
        <w:t xml:space="preserve"> Правительства Москвы от 31.05.2011 N 242-ПП)</w:t>
      </w:r>
    </w:p>
    <w:p w:rsidR="00891C6F" w:rsidRDefault="00891C6F">
      <w:pPr>
        <w:pStyle w:val="ConsPlusNormal"/>
        <w:ind w:firstLine="540"/>
        <w:jc w:val="both"/>
      </w:pPr>
      <w:r>
        <w:t xml:space="preserve">4(1). Установить, что Комитет по архитектуре и градостроительству города Москвы обеспечивает разработку проектов размещения нестационарных торговых объектов для включения в схему размещения нестационарных торговых объектов по заявкам органов исполнительной власти города Москвы в рамках Государственной </w:t>
      </w:r>
      <w:hyperlink r:id="rId53" w:history="1">
        <w:r>
          <w:rPr>
            <w:color w:val="0000FF"/>
          </w:rPr>
          <w:t>программы</w:t>
        </w:r>
      </w:hyperlink>
      <w:r>
        <w:t xml:space="preserve"> города Москвы "Градостроительная политика" на 2012-2018 годы, за исключением нестационарных торговых объектов, размещаемых в зданиях, строениях, сооружениях и на земельных участках, переданных Государственному унитарному предприятию города Москвы "Московский ордена Ленина и ордена Трудового Красного Знамени метрополитен имени В.И. Ленина".</w:t>
      </w:r>
    </w:p>
    <w:p w:rsidR="00891C6F" w:rsidRDefault="00891C6F">
      <w:pPr>
        <w:pStyle w:val="ConsPlusNormal"/>
        <w:jc w:val="both"/>
      </w:pPr>
      <w:r>
        <w:t xml:space="preserve">(п. 4(1) введен </w:t>
      </w:r>
      <w:hyperlink r:id="rId54" w:history="1">
        <w:r>
          <w:rPr>
            <w:color w:val="0000FF"/>
          </w:rPr>
          <w:t>постановлением</w:t>
        </w:r>
      </w:hyperlink>
      <w:r>
        <w:t xml:space="preserve"> Правительства Москвы от 09.06.2015 N 343-ПП; в ред. </w:t>
      </w:r>
      <w:hyperlink r:id="rId55" w:history="1">
        <w:r>
          <w:rPr>
            <w:color w:val="0000FF"/>
          </w:rPr>
          <w:t>постановления</w:t>
        </w:r>
      </w:hyperlink>
      <w:r>
        <w:t xml:space="preserve"> Правительства Москвы от 30.12.2015 N 960-ПП)</w:t>
      </w:r>
    </w:p>
    <w:p w:rsidR="00891C6F" w:rsidRDefault="00891C6F">
      <w:pPr>
        <w:pStyle w:val="ConsPlusNormal"/>
        <w:ind w:firstLine="540"/>
        <w:jc w:val="both"/>
      </w:pPr>
      <w:r>
        <w:t xml:space="preserve">5. Утратил силу. - </w:t>
      </w:r>
      <w:hyperlink r:id="rId56" w:history="1">
        <w:r>
          <w:rPr>
            <w:color w:val="0000FF"/>
          </w:rPr>
          <w:t>Постановление</w:t>
        </w:r>
      </w:hyperlink>
      <w:r>
        <w:t xml:space="preserve"> Правительства Москвы от 13.11.2012 N 636-ПП.</w:t>
      </w:r>
    </w:p>
    <w:p w:rsidR="00891C6F" w:rsidRDefault="00891C6F">
      <w:pPr>
        <w:pStyle w:val="ConsPlusNormal"/>
        <w:ind w:firstLine="540"/>
        <w:jc w:val="both"/>
      </w:pPr>
      <w:r>
        <w:t>6. Признать утратившими силу:</w:t>
      </w:r>
    </w:p>
    <w:p w:rsidR="00891C6F" w:rsidRDefault="00891C6F">
      <w:pPr>
        <w:pStyle w:val="ConsPlusNormal"/>
        <w:ind w:firstLine="540"/>
        <w:jc w:val="both"/>
      </w:pPr>
      <w:r>
        <w:t xml:space="preserve">6.1. </w:t>
      </w:r>
      <w:hyperlink r:id="rId57" w:history="1">
        <w:r>
          <w:rPr>
            <w:color w:val="0000FF"/>
          </w:rPr>
          <w:t>Пункты 1</w:t>
        </w:r>
      </w:hyperlink>
      <w:r>
        <w:t>-</w:t>
      </w:r>
      <w:hyperlink r:id="rId58" w:history="1">
        <w:r>
          <w:rPr>
            <w:color w:val="0000FF"/>
          </w:rPr>
          <w:t>14</w:t>
        </w:r>
      </w:hyperlink>
      <w:r>
        <w:t xml:space="preserve"> постановления Правительства Москвы от 25 апреля 2006 г. N 274-ПП "Об упорядочении размещения объектов мелкорозничной сети на территории города Москвы".</w:t>
      </w:r>
    </w:p>
    <w:p w:rsidR="00891C6F" w:rsidRDefault="00891C6F">
      <w:pPr>
        <w:pStyle w:val="ConsPlusNormal"/>
        <w:ind w:firstLine="540"/>
        <w:jc w:val="both"/>
      </w:pPr>
      <w:r>
        <w:t xml:space="preserve">6.2. </w:t>
      </w:r>
      <w:hyperlink r:id="rId59" w:history="1">
        <w:r>
          <w:rPr>
            <w:color w:val="0000FF"/>
          </w:rPr>
          <w:t>Пункты 1.1</w:t>
        </w:r>
      </w:hyperlink>
      <w:r>
        <w:t>-</w:t>
      </w:r>
      <w:hyperlink r:id="rId60" w:history="1">
        <w:r>
          <w:rPr>
            <w:color w:val="0000FF"/>
          </w:rPr>
          <w:t>1.3</w:t>
        </w:r>
      </w:hyperlink>
      <w:r>
        <w:t xml:space="preserve"> постановления Правительства Москвы от 31 октября 2006 г. N 861-ПП "О внесении изменений и дополнений в постановления Правительства Москвы от 25 апреля 2006 г. N 274-ПП и от 3 декабря 2002 г. N 981-ПП".</w:t>
      </w:r>
    </w:p>
    <w:p w:rsidR="00891C6F" w:rsidRDefault="00891C6F">
      <w:pPr>
        <w:pStyle w:val="ConsPlusNormal"/>
        <w:ind w:firstLine="540"/>
        <w:jc w:val="both"/>
      </w:pPr>
      <w:r>
        <w:t xml:space="preserve">6.3. </w:t>
      </w:r>
      <w:hyperlink r:id="rId61" w:history="1">
        <w:r>
          <w:rPr>
            <w:color w:val="0000FF"/>
          </w:rPr>
          <w:t>Пункт 1</w:t>
        </w:r>
      </w:hyperlink>
      <w:r>
        <w:t xml:space="preserve"> постановления Правительства Москвы от 27 мая 2008 г. N 444-ПП "О внесении изменений и дополнений в постановления Правительства Москвы от 25 апреля 2006 г. N 274-ПП, от 27 января 2004 г. N 29-ПП, в распоряжение Правительства Москвы от 15 ноября 2001 г. N 353-РП".</w:t>
      </w:r>
    </w:p>
    <w:p w:rsidR="00891C6F" w:rsidRDefault="00891C6F">
      <w:pPr>
        <w:pStyle w:val="ConsPlusNormal"/>
        <w:ind w:firstLine="540"/>
        <w:jc w:val="both"/>
      </w:pPr>
      <w:r>
        <w:t xml:space="preserve">6.4. </w:t>
      </w:r>
      <w:hyperlink r:id="rId62" w:history="1">
        <w:r>
          <w:rPr>
            <w:color w:val="0000FF"/>
          </w:rPr>
          <w:t>Пункт 9</w:t>
        </w:r>
      </w:hyperlink>
      <w:r>
        <w:t xml:space="preserve"> постановления Правительства Москвы от 7 октября 2008 г. N 920-ПП "О дальнейших мерах по реализации постановления Правительства Москвы от 29 ноября 2005 г. N 965-ПП".</w:t>
      </w:r>
    </w:p>
    <w:p w:rsidR="00891C6F" w:rsidRDefault="00891C6F">
      <w:pPr>
        <w:pStyle w:val="ConsPlusNormal"/>
        <w:ind w:firstLine="540"/>
        <w:jc w:val="both"/>
      </w:pPr>
      <w:r>
        <w:t xml:space="preserve">6.5. </w:t>
      </w:r>
      <w:hyperlink r:id="rId63" w:history="1">
        <w:r>
          <w:rPr>
            <w:color w:val="0000FF"/>
          </w:rPr>
          <w:t>Постановление</w:t>
        </w:r>
      </w:hyperlink>
      <w:r>
        <w:t xml:space="preserve"> Правительства Москвы от 3 марта 2009 г. N 153-ПП "О внесении изменений в постановление Правительства Москвы от 25 апреля 2006 г. N 274-ПП".</w:t>
      </w:r>
    </w:p>
    <w:p w:rsidR="00891C6F" w:rsidRDefault="00891C6F">
      <w:pPr>
        <w:pStyle w:val="ConsPlusNormal"/>
        <w:pBdr>
          <w:top w:val="single" w:sz="6" w:space="0" w:color="auto"/>
        </w:pBdr>
        <w:spacing w:before="100" w:after="100"/>
        <w:jc w:val="both"/>
        <w:rPr>
          <w:sz w:val="2"/>
          <w:szCs w:val="2"/>
        </w:rPr>
      </w:pPr>
    </w:p>
    <w:p w:rsidR="00891C6F" w:rsidRDefault="00891C6F">
      <w:pPr>
        <w:pStyle w:val="ConsPlusNormal"/>
        <w:ind w:firstLine="540"/>
        <w:jc w:val="both"/>
      </w:pPr>
      <w:r>
        <w:rPr>
          <w:color w:val="0A2666"/>
        </w:rPr>
        <w:t>КонсультантПлюс: примечание.</w:t>
      </w:r>
    </w:p>
    <w:p w:rsidR="00891C6F" w:rsidRDefault="00891C6F">
      <w:pPr>
        <w:pStyle w:val="ConsPlusNormal"/>
        <w:ind w:firstLine="540"/>
        <w:jc w:val="both"/>
      </w:pPr>
      <w:r>
        <w:rPr>
          <w:color w:val="0A2666"/>
        </w:rPr>
        <w:t xml:space="preserve">Пункт 6.6 фактически утратил силу в связи с принятием </w:t>
      </w:r>
      <w:hyperlink r:id="rId64" w:history="1">
        <w:r>
          <w:rPr>
            <w:color w:val="0000FF"/>
          </w:rPr>
          <w:t>постановления</w:t>
        </w:r>
      </w:hyperlink>
      <w:r>
        <w:rPr>
          <w:color w:val="0A2666"/>
        </w:rPr>
        <w:t xml:space="preserve"> Правительства Москвы от 15.08.2016 N 508-ПП, признавшего </w:t>
      </w:r>
      <w:hyperlink r:id="rId65" w:history="1">
        <w:r>
          <w:rPr>
            <w:color w:val="0000FF"/>
          </w:rPr>
          <w:t>постановление</w:t>
        </w:r>
      </w:hyperlink>
      <w:r>
        <w:rPr>
          <w:color w:val="0A2666"/>
        </w:rPr>
        <w:t xml:space="preserve"> Правительства Москвы от 09.03.2010 N 203-ПП утратившим силу.</w:t>
      </w:r>
    </w:p>
    <w:p w:rsidR="00891C6F" w:rsidRDefault="00891C6F">
      <w:pPr>
        <w:pStyle w:val="ConsPlusNormal"/>
        <w:pBdr>
          <w:top w:val="single" w:sz="6" w:space="0" w:color="auto"/>
        </w:pBdr>
        <w:spacing w:before="100" w:after="100"/>
        <w:jc w:val="both"/>
        <w:rPr>
          <w:sz w:val="2"/>
          <w:szCs w:val="2"/>
        </w:rPr>
      </w:pPr>
    </w:p>
    <w:p w:rsidR="00891C6F" w:rsidRDefault="00891C6F">
      <w:pPr>
        <w:pStyle w:val="ConsPlusNormal"/>
        <w:ind w:firstLine="540"/>
        <w:jc w:val="both"/>
      </w:pPr>
      <w:r>
        <w:t xml:space="preserve">6.6. </w:t>
      </w:r>
      <w:hyperlink r:id="rId66" w:history="1">
        <w:r>
          <w:rPr>
            <w:color w:val="0000FF"/>
          </w:rPr>
          <w:t>Пункты 1</w:t>
        </w:r>
      </w:hyperlink>
      <w:r>
        <w:t xml:space="preserve">, </w:t>
      </w:r>
      <w:hyperlink r:id="rId67" w:history="1">
        <w:r>
          <w:rPr>
            <w:color w:val="0000FF"/>
          </w:rPr>
          <w:t>3</w:t>
        </w:r>
      </w:hyperlink>
      <w:r>
        <w:t xml:space="preserve"> постановления Правительства Москвы от 9 марта 2010 г. N 203-ПП "О внесении изменений и признании утратившими силу отдельных положений постановлений Правительства Москвы".</w:t>
      </w:r>
    </w:p>
    <w:p w:rsidR="00891C6F" w:rsidRDefault="00891C6F">
      <w:pPr>
        <w:pStyle w:val="ConsPlusNormal"/>
        <w:ind w:firstLine="540"/>
        <w:jc w:val="both"/>
      </w:pPr>
      <w:r>
        <w:t xml:space="preserve">6.7. </w:t>
      </w:r>
      <w:hyperlink r:id="rId68" w:history="1">
        <w:r>
          <w:rPr>
            <w:color w:val="0000FF"/>
          </w:rPr>
          <w:t>Пункт 8.1</w:t>
        </w:r>
      </w:hyperlink>
      <w:r>
        <w:t xml:space="preserve"> постановления Правительства Москвы от 17 ноября 2010 г. N 1021-ПП "О временном порядке размещения нестационарных объектов мелкорозничной сети на территории города Москвы в 2011 году".</w:t>
      </w:r>
    </w:p>
    <w:p w:rsidR="00891C6F" w:rsidRDefault="00891C6F">
      <w:pPr>
        <w:pStyle w:val="ConsPlusNormal"/>
        <w:ind w:firstLine="540"/>
        <w:jc w:val="both"/>
      </w:pPr>
      <w:r>
        <w:t>7.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891C6F" w:rsidRDefault="00891C6F">
      <w:pPr>
        <w:pStyle w:val="ConsPlusNormal"/>
        <w:jc w:val="both"/>
      </w:pPr>
      <w:r>
        <w:t xml:space="preserve">(п. 7 в ред. </w:t>
      </w:r>
      <w:hyperlink r:id="rId69" w:history="1">
        <w:r>
          <w:rPr>
            <w:color w:val="0000FF"/>
          </w:rPr>
          <w:t>постановления</w:t>
        </w:r>
      </w:hyperlink>
      <w:r>
        <w:t xml:space="preserve"> Правительства Москвы от 26.12.2013 N 908-ПП)</w:t>
      </w:r>
    </w:p>
    <w:p w:rsidR="00891C6F" w:rsidRDefault="00891C6F">
      <w:pPr>
        <w:pStyle w:val="ConsPlusNormal"/>
        <w:jc w:val="both"/>
      </w:pPr>
    </w:p>
    <w:p w:rsidR="00891C6F" w:rsidRDefault="00891C6F">
      <w:pPr>
        <w:pStyle w:val="ConsPlusNormal"/>
        <w:jc w:val="right"/>
      </w:pPr>
      <w:r>
        <w:t>Мэр Москвы</w:t>
      </w:r>
    </w:p>
    <w:p w:rsidR="00891C6F" w:rsidRDefault="00891C6F">
      <w:pPr>
        <w:pStyle w:val="ConsPlusNormal"/>
        <w:jc w:val="right"/>
      </w:pPr>
      <w:r>
        <w:t>С.С. Собянин</w:t>
      </w: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pBdr>
          <w:top w:val="single" w:sz="6" w:space="0" w:color="auto"/>
        </w:pBdr>
        <w:spacing w:before="100" w:after="100"/>
        <w:jc w:val="both"/>
        <w:rPr>
          <w:sz w:val="2"/>
          <w:szCs w:val="2"/>
        </w:rPr>
      </w:pPr>
    </w:p>
    <w:p w:rsidR="00891C6F" w:rsidRDefault="00891C6F">
      <w:pPr>
        <w:pStyle w:val="ConsPlusNormal"/>
        <w:ind w:firstLine="540"/>
        <w:jc w:val="both"/>
      </w:pPr>
      <w:r>
        <w:t xml:space="preserve">Приложение 1 применяется при размещении нестационарных торговых объектов на территориях, указанных в </w:t>
      </w:r>
      <w:hyperlink w:anchor="P51" w:history="1">
        <w:r>
          <w:rPr>
            <w:color w:val="0000FF"/>
          </w:rPr>
          <w:t>абзаце первом пункта 4.7</w:t>
        </w:r>
      </w:hyperlink>
      <w:r>
        <w:t xml:space="preserve"> данного документа, с учетом особенностей, определенных в </w:t>
      </w:r>
      <w:hyperlink w:anchor="P527" w:history="1">
        <w:r>
          <w:rPr>
            <w:color w:val="0000FF"/>
          </w:rPr>
          <w:t>приложении 5</w:t>
        </w:r>
      </w:hyperlink>
      <w:r>
        <w:t xml:space="preserve"> к данному документу (</w:t>
      </w:r>
      <w:hyperlink w:anchor="P52" w:history="1">
        <w:r>
          <w:rPr>
            <w:color w:val="0000FF"/>
          </w:rPr>
          <w:t>абзац 2 пункта 4.7</w:t>
        </w:r>
      </w:hyperlink>
      <w:r>
        <w:t xml:space="preserve"> данного документа).</w:t>
      </w:r>
    </w:p>
    <w:p w:rsidR="00891C6F" w:rsidRDefault="00891C6F">
      <w:pPr>
        <w:pStyle w:val="ConsPlusNormal"/>
        <w:pBdr>
          <w:top w:val="single" w:sz="6" w:space="0" w:color="auto"/>
        </w:pBdr>
        <w:spacing w:before="100" w:after="100"/>
        <w:jc w:val="both"/>
        <w:rPr>
          <w:sz w:val="2"/>
          <w:szCs w:val="2"/>
        </w:rPr>
      </w:pPr>
    </w:p>
    <w:p w:rsidR="00891C6F" w:rsidRDefault="00891C6F">
      <w:pPr>
        <w:pStyle w:val="ConsPlusNormal"/>
        <w:jc w:val="right"/>
        <w:outlineLvl w:val="0"/>
      </w:pPr>
      <w:r>
        <w:t>Приложение 1</w:t>
      </w:r>
    </w:p>
    <w:p w:rsidR="00891C6F" w:rsidRDefault="00891C6F">
      <w:pPr>
        <w:pStyle w:val="ConsPlusNormal"/>
        <w:jc w:val="right"/>
      </w:pPr>
      <w:r>
        <w:t>к постановлению Правительства</w:t>
      </w:r>
    </w:p>
    <w:p w:rsidR="00891C6F" w:rsidRDefault="00891C6F">
      <w:pPr>
        <w:pStyle w:val="ConsPlusNormal"/>
        <w:jc w:val="right"/>
      </w:pPr>
      <w:r>
        <w:t>Москвы</w:t>
      </w:r>
    </w:p>
    <w:p w:rsidR="00891C6F" w:rsidRDefault="00891C6F">
      <w:pPr>
        <w:pStyle w:val="ConsPlusNormal"/>
        <w:jc w:val="right"/>
      </w:pPr>
      <w:r>
        <w:t>от 3 февраля 2011 г. N 26-ПП</w:t>
      </w:r>
    </w:p>
    <w:p w:rsidR="00891C6F" w:rsidRDefault="00891C6F">
      <w:pPr>
        <w:pStyle w:val="ConsPlusNormal"/>
        <w:jc w:val="both"/>
      </w:pPr>
    </w:p>
    <w:p w:rsidR="00891C6F" w:rsidRDefault="00891C6F">
      <w:pPr>
        <w:pStyle w:val="ConsPlusTitle"/>
        <w:jc w:val="center"/>
      </w:pPr>
      <w:bookmarkStart w:id="5" w:name="P88"/>
      <w:bookmarkEnd w:id="5"/>
      <w:r>
        <w:t>ПОРЯДОК</w:t>
      </w:r>
    </w:p>
    <w:p w:rsidR="00891C6F" w:rsidRDefault="00891C6F">
      <w:pPr>
        <w:pStyle w:val="ConsPlusTitle"/>
        <w:jc w:val="center"/>
      </w:pPr>
      <w:r>
        <w:t>РАЗРАБОТКИ, УТВЕРЖДЕНИЯ И ИЗМЕНЕНИЯ СХЕМЫ РАЗМЕЩЕНИЯ</w:t>
      </w:r>
    </w:p>
    <w:p w:rsidR="00891C6F" w:rsidRDefault="00891C6F">
      <w:pPr>
        <w:pStyle w:val="ConsPlusTitle"/>
        <w:jc w:val="center"/>
      </w:pPr>
      <w:r>
        <w:t>НЕСТАЦИОНАРНЫХ ТОРГОВЫХ ОБЪЕКТОВ И ИХ РАЗМЕЩЕНИЯ</w:t>
      </w:r>
    </w:p>
    <w:p w:rsidR="00891C6F" w:rsidRDefault="00891C6F">
      <w:pPr>
        <w:pStyle w:val="ConsPlusNormal"/>
        <w:jc w:val="center"/>
      </w:pPr>
    </w:p>
    <w:p w:rsidR="00891C6F" w:rsidRDefault="00891C6F">
      <w:pPr>
        <w:pStyle w:val="ConsPlusNormal"/>
        <w:jc w:val="center"/>
      </w:pPr>
      <w:r>
        <w:t>Список изменяющих документов</w:t>
      </w:r>
    </w:p>
    <w:p w:rsidR="00891C6F" w:rsidRDefault="00891C6F">
      <w:pPr>
        <w:pStyle w:val="ConsPlusNormal"/>
        <w:jc w:val="center"/>
      </w:pPr>
      <w:r>
        <w:t>(в ред. постановлений Правительства Москвы</w:t>
      </w:r>
    </w:p>
    <w:p w:rsidR="00891C6F" w:rsidRDefault="00891C6F">
      <w:pPr>
        <w:pStyle w:val="ConsPlusNormal"/>
        <w:jc w:val="center"/>
      </w:pPr>
      <w:r>
        <w:t xml:space="preserve">от 09.06.2015 </w:t>
      </w:r>
      <w:hyperlink r:id="rId70" w:history="1">
        <w:r>
          <w:rPr>
            <w:color w:val="0000FF"/>
          </w:rPr>
          <w:t>N 343-ПП</w:t>
        </w:r>
      </w:hyperlink>
      <w:r>
        <w:t xml:space="preserve">, от 10.11.2015 </w:t>
      </w:r>
      <w:hyperlink r:id="rId71" w:history="1">
        <w:r>
          <w:rPr>
            <w:color w:val="0000FF"/>
          </w:rPr>
          <w:t>N 733-ПП</w:t>
        </w:r>
      </w:hyperlink>
      <w:r>
        <w:t xml:space="preserve">, от 26.02.2016 </w:t>
      </w:r>
      <w:hyperlink r:id="rId72" w:history="1">
        <w:r>
          <w:rPr>
            <w:color w:val="0000FF"/>
          </w:rPr>
          <w:t>N 59-ПП</w:t>
        </w:r>
      </w:hyperlink>
      <w:r>
        <w:t>,</w:t>
      </w:r>
    </w:p>
    <w:p w:rsidR="00891C6F" w:rsidRDefault="00891C6F">
      <w:pPr>
        <w:pStyle w:val="ConsPlusNormal"/>
        <w:jc w:val="center"/>
      </w:pPr>
      <w:r>
        <w:t xml:space="preserve">от 17.05.2016 </w:t>
      </w:r>
      <w:hyperlink r:id="rId73" w:history="1">
        <w:r>
          <w:rPr>
            <w:color w:val="0000FF"/>
          </w:rPr>
          <w:t>N 270-ПП</w:t>
        </w:r>
      </w:hyperlink>
      <w:r>
        <w:t xml:space="preserve">, от 26.07.2016 </w:t>
      </w:r>
      <w:hyperlink r:id="rId74" w:history="1">
        <w:r>
          <w:rPr>
            <w:color w:val="0000FF"/>
          </w:rPr>
          <w:t>N 453-ПП</w:t>
        </w:r>
      </w:hyperlink>
      <w:r>
        <w:t xml:space="preserve">, от 15.11.2016 </w:t>
      </w:r>
      <w:hyperlink r:id="rId75" w:history="1">
        <w:r>
          <w:rPr>
            <w:color w:val="0000FF"/>
          </w:rPr>
          <w:t>N 746-ПП</w:t>
        </w:r>
      </w:hyperlink>
      <w:r>
        <w:t>,</w:t>
      </w:r>
    </w:p>
    <w:p w:rsidR="00891C6F" w:rsidRDefault="00891C6F">
      <w:pPr>
        <w:pStyle w:val="ConsPlusNormal"/>
        <w:jc w:val="center"/>
      </w:pPr>
      <w:r>
        <w:t xml:space="preserve">от 29.11.2016 </w:t>
      </w:r>
      <w:hyperlink r:id="rId76" w:history="1">
        <w:r>
          <w:rPr>
            <w:color w:val="0000FF"/>
          </w:rPr>
          <w:t>N 799-ПП</w:t>
        </w:r>
      </w:hyperlink>
      <w:r>
        <w:t>)</w:t>
      </w:r>
    </w:p>
    <w:p w:rsidR="00891C6F" w:rsidRDefault="00891C6F">
      <w:pPr>
        <w:pStyle w:val="ConsPlusNormal"/>
        <w:jc w:val="both"/>
      </w:pPr>
    </w:p>
    <w:p w:rsidR="00891C6F" w:rsidRDefault="00891C6F">
      <w:pPr>
        <w:pStyle w:val="ConsPlusNormal"/>
        <w:jc w:val="center"/>
        <w:outlineLvl w:val="1"/>
      </w:pPr>
      <w:bookmarkStart w:id="6" w:name="P98"/>
      <w:bookmarkEnd w:id="6"/>
      <w:r>
        <w:t>I. Общие положения</w:t>
      </w:r>
    </w:p>
    <w:p w:rsidR="00891C6F" w:rsidRDefault="00891C6F">
      <w:pPr>
        <w:pStyle w:val="ConsPlusNormal"/>
        <w:jc w:val="both"/>
      </w:pPr>
    </w:p>
    <w:p w:rsidR="00891C6F" w:rsidRDefault="00891C6F">
      <w:pPr>
        <w:pStyle w:val="ConsPlusNormal"/>
        <w:ind w:firstLine="540"/>
        <w:jc w:val="both"/>
      </w:pPr>
      <w:r>
        <w:t xml:space="preserve">1. Порядок разработки, утверждения и изменения схемы размещения нестационарных торговых объектов и их размещения (далее - Порядок) разработан в соответствии со </w:t>
      </w:r>
      <w:hyperlink r:id="rId77" w:history="1">
        <w:r>
          <w:rPr>
            <w:color w:val="0000FF"/>
          </w:rPr>
          <w:t>статьей 10</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w:t>
      </w:r>
      <w:hyperlink r:id="rId78" w:history="1">
        <w:r>
          <w:rPr>
            <w:color w:val="0000FF"/>
          </w:rPr>
          <w:t>постановлением</w:t>
        </w:r>
      </w:hyperlink>
      <w: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и устанавливает процедуру разработки и утверждения органами исполнительной власти города Москвы, органами местного самоуправления городских округов и поселений в городе Москве схемы размещения нестационарных торговых объектов и внесения изменений в схему размещения нестационарных торговых объектов.</w:t>
      </w:r>
    </w:p>
    <w:p w:rsidR="00891C6F" w:rsidRDefault="00891C6F">
      <w:pPr>
        <w:pStyle w:val="ConsPlusNormal"/>
        <w:ind w:firstLine="540"/>
        <w:jc w:val="both"/>
      </w:pPr>
      <w:r>
        <w:t>2. Размещение нестационарных торговых объектов в городе Москве на земельных участках, находящихся в государственной собственности города Москвы и муниципальной собственности, и земельных участках, государственная собственность на которые не разграничена, в зданиях, строениях, сооружениях,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с учетом развития стационарной сети предприятий торговли и услуг, в том числе исключения негативного влияния нестационарных торговых объектов на пешеходную и транспортную инфраструктуру, архитектурный облик города и достижения установленных Правительством Москвы нормативов доступности объектов торговли и услуг.</w:t>
      </w:r>
    </w:p>
    <w:p w:rsidR="00891C6F" w:rsidRDefault="00891C6F">
      <w:pPr>
        <w:pStyle w:val="ConsPlusNormal"/>
        <w:ind w:firstLine="540"/>
        <w:jc w:val="both"/>
      </w:pPr>
      <w:r>
        <w:t>Осуществление торговой деятельности с использованием нестационарного торгового объекта, не включенного в установленном порядке в схему размещения нестационарных торговых объектов (далее - схема размещения), и в отсутствие действующего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 не допускается.</w:t>
      </w:r>
    </w:p>
    <w:p w:rsidR="00891C6F" w:rsidRDefault="00891C6F">
      <w:pPr>
        <w:pStyle w:val="ConsPlusNormal"/>
        <w:ind w:firstLine="540"/>
        <w:jc w:val="both"/>
      </w:pPr>
      <w:r>
        <w:t xml:space="preserve">3. Настоящий Порядок не распространяется на размещение объектов, не являющихся объектами капитального строительства, предназначенных для распространения проездных билетов для проезда на городском пассажирском транспорте общего пользования (пунктов реализации проездных билетов для проезда на городском пассажирском транспорте общего </w:t>
      </w:r>
      <w:r>
        <w:lastRenderedPageBreak/>
        <w:t>пользования, автоматов продажи билетов для проезда на городском пассажирском транспорте общего пользования), на размещение нестационарных торговых объектов при стационарных торговых объектах, на временное размещение нестационарных торговых объектов в дни государственных и религиозных праздников, а также при проведении спортивно-зрелищных, культурно-массовых, фестивальных и иных мероприятий, размещение разносчиков-продавцов, осуществляющих разносную торговлю с рук с применением специального оборудования, размещение сезонных (летних) кафе при стационарных предприятиях общественного питания, которые регулируются отдельными правовыми актами Правительства Москвы.</w:t>
      </w:r>
    </w:p>
    <w:p w:rsidR="00891C6F" w:rsidRDefault="00891C6F">
      <w:pPr>
        <w:pStyle w:val="ConsPlusNormal"/>
        <w:jc w:val="both"/>
      </w:pPr>
      <w:r>
        <w:t xml:space="preserve">(в ред. </w:t>
      </w:r>
      <w:hyperlink r:id="rId79" w:history="1">
        <w:r>
          <w:rPr>
            <w:color w:val="0000FF"/>
          </w:rPr>
          <w:t>постановления</w:t>
        </w:r>
      </w:hyperlink>
      <w:r>
        <w:t xml:space="preserve"> Правительства Москвы от 29.11.2016 N 799-ПП)</w:t>
      </w:r>
    </w:p>
    <w:p w:rsidR="00891C6F" w:rsidRDefault="00891C6F">
      <w:pPr>
        <w:pStyle w:val="ConsPlusNormal"/>
        <w:ind w:firstLine="540"/>
        <w:jc w:val="both"/>
      </w:pPr>
      <w:r>
        <w:t>4. В настоящем Порядке используются следующие термины и определения:</w:t>
      </w:r>
    </w:p>
    <w:p w:rsidR="00891C6F" w:rsidRDefault="00891C6F">
      <w:pPr>
        <w:pStyle w:val="ConsPlusNormal"/>
        <w:ind w:firstLine="540"/>
        <w:jc w:val="both"/>
      </w:pPr>
      <w:r>
        <w:t>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подключения к сетям инженерно-технического обеспечения или отсутствия такого подключения;</w:t>
      </w:r>
    </w:p>
    <w:p w:rsidR="00891C6F" w:rsidRDefault="00891C6F">
      <w:pPr>
        <w:pStyle w:val="ConsPlusNormal"/>
        <w:ind w:firstLine="540"/>
        <w:jc w:val="both"/>
      </w:pPr>
      <w:r>
        <w:t>2) 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91C6F" w:rsidRDefault="00891C6F">
      <w:pPr>
        <w:pStyle w:val="ConsPlusNormal"/>
        <w:ind w:firstLine="540"/>
        <w:jc w:val="both"/>
      </w:pPr>
      <w:r>
        <w:t>3) специализация нестационарного торгового объекта "Печать" - торговая деятельность, при которой 60 и более процентов всех предлагаемых к продаже товаров (услуг) от их общего количества составляет печатная продукция, включая периодические печатные издания;</w:t>
      </w:r>
    </w:p>
    <w:p w:rsidR="00891C6F" w:rsidRDefault="00891C6F">
      <w:pPr>
        <w:pStyle w:val="ConsPlusNormal"/>
        <w:ind w:firstLine="540"/>
        <w:jc w:val="both"/>
      </w:pPr>
      <w:r>
        <w:t>4) круглогодичный нестационарный торговый объект - нестационарный торговый объект с периодом размещения с 1 января по 31 декабря;</w:t>
      </w:r>
    </w:p>
    <w:p w:rsidR="00891C6F" w:rsidRDefault="00891C6F">
      <w:pPr>
        <w:pStyle w:val="ConsPlusNormal"/>
        <w:ind w:firstLine="540"/>
        <w:jc w:val="both"/>
      </w:pPr>
      <w:r>
        <w:t xml:space="preserve">5) сезонный нестационарный торговый объект - нестационарный торговый объект с периодом размещения, установленным согласно </w:t>
      </w:r>
      <w:hyperlink w:anchor="P122" w:history="1">
        <w:r>
          <w:rPr>
            <w:color w:val="0000FF"/>
          </w:rPr>
          <w:t>подпунктам 1</w:t>
        </w:r>
      </w:hyperlink>
      <w:r>
        <w:t>-</w:t>
      </w:r>
      <w:hyperlink w:anchor="P129" w:history="1">
        <w:r>
          <w:rPr>
            <w:color w:val="0000FF"/>
          </w:rPr>
          <w:t>3 пункта 6</w:t>
        </w:r>
      </w:hyperlink>
      <w:r>
        <w:t xml:space="preserve"> настоящего Порядка;</w:t>
      </w:r>
    </w:p>
    <w:p w:rsidR="00891C6F" w:rsidRDefault="00891C6F">
      <w:pPr>
        <w:pStyle w:val="ConsPlusNormal"/>
        <w:ind w:firstLine="540"/>
        <w:jc w:val="both"/>
      </w:pPr>
      <w:r>
        <w:t>6) павильон - вид нестационарного торгового объекта, временное сооружение, имеющее торговый зал, рассчитанное на одно или несколько рабочих мест;</w:t>
      </w:r>
    </w:p>
    <w:p w:rsidR="00891C6F" w:rsidRDefault="00891C6F">
      <w:pPr>
        <w:pStyle w:val="ConsPlusNormal"/>
        <w:ind w:firstLine="540"/>
        <w:jc w:val="both"/>
      </w:pPr>
      <w:r>
        <w:t>7) киоск - вид нестационарного торгового объекта, временное сооружение, не имеющее торгового зала, рассчитанное на одно рабочее место продавца;</w:t>
      </w:r>
    </w:p>
    <w:p w:rsidR="00891C6F" w:rsidRDefault="00891C6F">
      <w:pPr>
        <w:pStyle w:val="ConsPlusNormal"/>
        <w:ind w:firstLine="540"/>
        <w:jc w:val="both"/>
      </w:pPr>
      <w:r>
        <w:t>8) торговый автомат - вид нестационарного торгового объекта, временное техническое сооружение или конструкция, предназначенные для продажи товаров (оказания услуг) без участия продавца;</w:t>
      </w:r>
    </w:p>
    <w:p w:rsidR="00891C6F" w:rsidRDefault="00891C6F">
      <w:pPr>
        <w:pStyle w:val="ConsPlusNormal"/>
        <w:ind w:firstLine="540"/>
        <w:jc w:val="both"/>
      </w:pPr>
      <w:r>
        <w:t>9) бахчевой развал - вид нестационарного торгового объекта, специально оборудованная временная конструкция, представляющая собой площадку для продажи бахчевых культур;</w:t>
      </w:r>
    </w:p>
    <w:p w:rsidR="00891C6F" w:rsidRDefault="00891C6F">
      <w:pPr>
        <w:pStyle w:val="ConsPlusNormal"/>
        <w:ind w:firstLine="540"/>
        <w:jc w:val="both"/>
      </w:pPr>
      <w:r>
        <w:t>10) елочный базар - вид нестационарного торгового объекта, специально оборудованная временная конструкция, представляющая собой площадку для продажи натуральных елок, сосен;</w:t>
      </w:r>
    </w:p>
    <w:p w:rsidR="00891C6F" w:rsidRDefault="00891C6F">
      <w:pPr>
        <w:pStyle w:val="ConsPlusNormal"/>
        <w:ind w:firstLine="540"/>
        <w:jc w:val="both"/>
      </w:pPr>
      <w:r>
        <w:t>11) 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w:t>
      </w:r>
    </w:p>
    <w:p w:rsidR="00891C6F" w:rsidRDefault="00891C6F">
      <w:pPr>
        <w:pStyle w:val="ConsPlusNormal"/>
        <w:ind w:firstLine="540"/>
        <w:jc w:val="both"/>
      </w:pPr>
      <w:r>
        <w:t>12) автомагазин - вид передвижного торгового объекта, транспортное средство, оснащенное торговым оборудованием, не имеющее торгового зала;</w:t>
      </w:r>
    </w:p>
    <w:p w:rsidR="00891C6F" w:rsidRDefault="00891C6F">
      <w:pPr>
        <w:pStyle w:val="ConsPlusNormal"/>
        <w:ind w:firstLine="540"/>
        <w:jc w:val="both"/>
      </w:pPr>
      <w:r>
        <w:t>13) пресс-стенд - вид нестационарного торгового объекта со специализацией "Печать", представляющий собой сборно-разборную переносную конструкцию, оборудованную приспособлением для размещения печатной продукции.</w:t>
      </w:r>
    </w:p>
    <w:p w:rsidR="00891C6F" w:rsidRDefault="00891C6F">
      <w:pPr>
        <w:pStyle w:val="ConsPlusNormal"/>
        <w:ind w:firstLine="540"/>
        <w:jc w:val="both"/>
      </w:pPr>
      <w:r>
        <w:t>5.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товаров, которые должны быть постоянно в продаже, и номенклатура дополнительных групп товаров в соответствии со специализацией нестационарного торгового объекта.</w:t>
      </w:r>
    </w:p>
    <w:p w:rsidR="00891C6F" w:rsidRDefault="00891C6F">
      <w:pPr>
        <w:pStyle w:val="ConsPlusNormal"/>
        <w:ind w:firstLine="540"/>
        <w:jc w:val="both"/>
      </w:pPr>
      <w:r>
        <w:t>Номенклатура специализаций нестационарных торговых объектов, минимальный ассортиментный перечень и номенклатура дополнительных групп товаров в соответствии со специализацией утверждаются распоряжением Департамента торговли и услуг города Москвы.</w:t>
      </w:r>
    </w:p>
    <w:p w:rsidR="00891C6F" w:rsidRDefault="00891C6F">
      <w:pPr>
        <w:pStyle w:val="ConsPlusNormal"/>
        <w:ind w:firstLine="540"/>
        <w:jc w:val="both"/>
      </w:pPr>
      <w:r>
        <w:t xml:space="preserve">6. Период размещения нестационарного торгового объекта устанавливается в схеме размещения для каждого места размещения нестационарного торгового объекта с учетом </w:t>
      </w:r>
      <w:r>
        <w:lastRenderedPageBreak/>
        <w:t>следующих особенностей в отношении размещения отдельных видов нестационарных торговых объектов:</w:t>
      </w:r>
    </w:p>
    <w:p w:rsidR="00891C6F" w:rsidRDefault="00891C6F">
      <w:pPr>
        <w:pStyle w:val="ConsPlusNormal"/>
        <w:ind w:firstLine="540"/>
        <w:jc w:val="both"/>
      </w:pPr>
      <w:bookmarkStart w:id="7" w:name="P122"/>
      <w:bookmarkEnd w:id="7"/>
      <w:r>
        <w:t>1) для мест размещения передвижных торговых объектов:</w:t>
      </w:r>
    </w:p>
    <w:p w:rsidR="00891C6F" w:rsidRDefault="00891C6F">
      <w:pPr>
        <w:pStyle w:val="ConsPlusNormal"/>
        <w:ind w:firstLine="540"/>
        <w:jc w:val="both"/>
      </w:pPr>
      <w:r>
        <w:t>- по реализации овощей, фруктов, мороженого, прохладительных напитков - с 1 мая по 1 октября;</w:t>
      </w:r>
    </w:p>
    <w:p w:rsidR="00891C6F" w:rsidRDefault="00891C6F">
      <w:pPr>
        <w:pStyle w:val="ConsPlusNormal"/>
        <w:ind w:firstLine="540"/>
        <w:jc w:val="both"/>
      </w:pPr>
      <w:r>
        <w:t>- со специализацией "клубника, земляника" - с 1 июня по 31 июля;</w:t>
      </w:r>
    </w:p>
    <w:p w:rsidR="00891C6F" w:rsidRDefault="00891C6F">
      <w:pPr>
        <w:pStyle w:val="ConsPlusNormal"/>
        <w:ind w:firstLine="540"/>
        <w:jc w:val="both"/>
      </w:pPr>
      <w:r>
        <w:t>- со специализацией "Горячие напитки, выпечка" - с 1 октября по 1 мая;</w:t>
      </w:r>
    </w:p>
    <w:p w:rsidR="00891C6F" w:rsidRDefault="00891C6F">
      <w:pPr>
        <w:pStyle w:val="ConsPlusNormal"/>
        <w:jc w:val="both"/>
      </w:pPr>
      <w:r>
        <w:t xml:space="preserve">(дефис введен </w:t>
      </w:r>
      <w:hyperlink r:id="rId80" w:history="1">
        <w:r>
          <w:rPr>
            <w:color w:val="0000FF"/>
          </w:rPr>
          <w:t>постановлением</w:t>
        </w:r>
      </w:hyperlink>
      <w:r>
        <w:t xml:space="preserve"> Правительства Москвы от 26.07.2016 N 453-ПП)</w:t>
      </w:r>
    </w:p>
    <w:p w:rsidR="00891C6F" w:rsidRDefault="00891C6F">
      <w:pPr>
        <w:pStyle w:val="ConsPlusNormal"/>
        <w:jc w:val="both"/>
      </w:pPr>
      <w:r>
        <w:t xml:space="preserve">(подп. 1 в ред. </w:t>
      </w:r>
      <w:hyperlink r:id="rId81" w:history="1">
        <w:r>
          <w:rPr>
            <w:color w:val="0000FF"/>
          </w:rPr>
          <w:t>постановления</w:t>
        </w:r>
      </w:hyperlink>
      <w:r>
        <w:t xml:space="preserve"> Правительства Москвы от 10.11.2015 N 733-ПП)</w:t>
      </w:r>
    </w:p>
    <w:p w:rsidR="00891C6F" w:rsidRDefault="00891C6F">
      <w:pPr>
        <w:pStyle w:val="ConsPlusNormal"/>
        <w:ind w:firstLine="540"/>
        <w:jc w:val="both"/>
      </w:pPr>
      <w:r>
        <w:t>2) для мест размещения елочных базаров - с 20 по 31 декабря;</w:t>
      </w:r>
    </w:p>
    <w:p w:rsidR="00891C6F" w:rsidRDefault="00891C6F">
      <w:pPr>
        <w:pStyle w:val="ConsPlusNormal"/>
        <w:ind w:firstLine="540"/>
        <w:jc w:val="both"/>
      </w:pPr>
      <w:bookmarkStart w:id="8" w:name="P129"/>
      <w:bookmarkEnd w:id="8"/>
      <w:r>
        <w:t>3) для мест размещения бахчевых развалов - с 1 августа по 1 октября;</w:t>
      </w:r>
    </w:p>
    <w:p w:rsidR="00891C6F" w:rsidRDefault="00891C6F">
      <w:pPr>
        <w:pStyle w:val="ConsPlusNormal"/>
        <w:ind w:firstLine="540"/>
        <w:jc w:val="both"/>
      </w:pPr>
      <w:r>
        <w:t xml:space="preserve">4) для иных нестационарных торговых объектов, за исключением предусмотренных </w:t>
      </w:r>
      <w:hyperlink w:anchor="P122" w:history="1">
        <w:r>
          <w:rPr>
            <w:color w:val="0000FF"/>
          </w:rPr>
          <w:t>подпунктами 1</w:t>
        </w:r>
      </w:hyperlink>
      <w:r>
        <w:t>-</w:t>
      </w:r>
      <w:hyperlink w:anchor="P129" w:history="1">
        <w:r>
          <w:rPr>
            <w:color w:val="0000FF"/>
          </w:rPr>
          <w:t>3</w:t>
        </w:r>
      </w:hyperlink>
      <w:r>
        <w:t xml:space="preserve"> настоящего пункта, - с 1 января по 31 декабря (круглогодично).</w:t>
      </w:r>
    </w:p>
    <w:p w:rsidR="00891C6F" w:rsidRDefault="00891C6F">
      <w:pPr>
        <w:pStyle w:val="ConsPlusNormal"/>
        <w:ind w:firstLine="540"/>
        <w:jc w:val="both"/>
      </w:pPr>
      <w:r>
        <w:t>7. Схема размещения должна содержать адресные ориентиры, вид, специализацию, размер площади места размещения, период размещения нестационарного торгового объекта.</w:t>
      </w:r>
    </w:p>
    <w:p w:rsidR="00891C6F" w:rsidRDefault="00891C6F">
      <w:pPr>
        <w:pStyle w:val="ConsPlusNormal"/>
        <w:ind w:firstLine="540"/>
        <w:jc w:val="both"/>
      </w:pPr>
      <w:r>
        <w:t xml:space="preserve">Схема размещения состоит из разделов, формируемых префектурами административных округов города Москвы и иными органами исполнительной власти города Москвы в соответствии с </w:t>
      </w:r>
      <w:hyperlink w:anchor="P157" w:history="1">
        <w:r>
          <w:rPr>
            <w:color w:val="0000FF"/>
          </w:rPr>
          <w:t>пунктом 13</w:t>
        </w:r>
      </w:hyperlink>
      <w:r>
        <w:t xml:space="preserve"> настоящего Порядка, а также органами местного самоуправления городских округов и поселений в городе Москве.</w:t>
      </w:r>
    </w:p>
    <w:p w:rsidR="00891C6F" w:rsidRDefault="00891C6F">
      <w:pPr>
        <w:pStyle w:val="ConsPlusNormal"/>
        <w:ind w:firstLine="540"/>
        <w:jc w:val="both"/>
      </w:pPr>
      <w:r>
        <w:t>Схема размещения разрабатывается в целях достижения установленных нормативов минимальной обеспеченности населения площадью торговых объектов, обеспечения равномерности и устойчивого развития территории города Москвы с учетом доступности объектов торговли, общественного питания и бытового обслуживания.</w:t>
      </w:r>
    </w:p>
    <w:p w:rsidR="00891C6F" w:rsidRDefault="00891C6F">
      <w:pPr>
        <w:pStyle w:val="ConsPlusNormal"/>
        <w:ind w:firstLine="540"/>
        <w:jc w:val="both"/>
      </w:pPr>
      <w:r>
        <w:t>8. Не допускается включение в схему размещения следующих мест размещения и размещение в таких местах нестационарных торговых объектов:</w:t>
      </w:r>
    </w:p>
    <w:p w:rsidR="00891C6F" w:rsidRDefault="00891C6F">
      <w:pPr>
        <w:pStyle w:val="ConsPlusNormal"/>
        <w:ind w:firstLine="540"/>
        <w:jc w:val="both"/>
      </w:pPr>
      <w:r>
        <w:t>1) в 50-метровой зоне от периметра технических сооружений и наземных вестибюлей станций метрополитена, за исключением торговых автоматов на станциях метрополитена и нестационарных торговых объектов со специализацией "Печать", "Театральные билеты", "Мороженое", "Цветы", а также за исключением нестационарных торговых объектов, размещаемых Государственным унитарным предприятием города Москвы "Московский ордена Ленина и ордена Трудового Красного Знамени метрополитен имени В.И. Ленина" (далее - ГУП "Московский метрополитен") и Государственным бюджетным учреждением города Москвы по эксплуатации и ремонту инженерных сооружений "Гормост" (далее - ГБУ "Гормост");</w:t>
      </w:r>
    </w:p>
    <w:p w:rsidR="00891C6F" w:rsidRDefault="00891C6F">
      <w:pPr>
        <w:pStyle w:val="ConsPlusNormal"/>
        <w:ind w:firstLine="540"/>
        <w:jc w:val="both"/>
      </w:pPr>
      <w:r>
        <w:t>2) в арках зданий, цветниках, детских и спортивных площадках, площадках отдыха, стоянках, на земельных участках плоскостных и перехватывающих парковок;</w:t>
      </w:r>
    </w:p>
    <w:p w:rsidR="00891C6F" w:rsidRDefault="00891C6F">
      <w:pPr>
        <w:pStyle w:val="ConsPlusNormal"/>
        <w:ind w:firstLine="540"/>
        <w:jc w:val="both"/>
      </w:pPr>
      <w:r>
        <w:t>3) в охранной зоне инженерных сетей, под железнодорожными путепроводами и автомобильными эстакадами, а также в 10-метровой зоне от наземных пешеходных переходов, от входов (выходов) в подземные и надземные пешеходные переходы (за исключением нестационарных торговых объектов со специализацией "Цветы", "Печать", "Мороженое", "Театральные билеты", нестационарных торговых объектов, размещаемых ГУП "Московский метрополитен" и ГБУ "Гормост");</w:t>
      </w:r>
    </w:p>
    <w:p w:rsidR="00891C6F" w:rsidRDefault="00891C6F">
      <w:pPr>
        <w:pStyle w:val="ConsPlusNormal"/>
        <w:ind w:firstLine="540"/>
        <w:jc w:val="both"/>
      </w:pPr>
      <w:r>
        <w:t>4) на тротуарах и площадках,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иных отдельно стоящих выступающих элементов, включая здания, строения и сооружения, не позволяют обеспечить беспрепятственное пешеходное движение в соответствии с установленными требованиями;</w:t>
      </w:r>
    </w:p>
    <w:p w:rsidR="00891C6F" w:rsidRDefault="00891C6F">
      <w:pPr>
        <w:pStyle w:val="ConsPlusNormal"/>
        <w:ind w:firstLine="540"/>
        <w:jc w:val="both"/>
      </w:pPr>
      <w:r>
        <w:t>5) в пределах треугольников видимости нерегулируемых пешеходных переходов, перекрестков и примыканий улиц и дорог;</w:t>
      </w:r>
    </w:p>
    <w:p w:rsidR="00891C6F" w:rsidRDefault="00891C6F">
      <w:pPr>
        <w:pStyle w:val="ConsPlusNormal"/>
        <w:ind w:firstLine="540"/>
        <w:jc w:val="both"/>
      </w:pPr>
      <w:r>
        <w:t>6) на остановочных пунктах наземного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"Печать" и киосков со специализацией "Театральные билеты", "Мороженое", "Цветы";</w:t>
      </w:r>
    </w:p>
    <w:p w:rsidR="00891C6F" w:rsidRDefault="00891C6F">
      <w:pPr>
        <w:pStyle w:val="ConsPlusNormal"/>
        <w:jc w:val="both"/>
      </w:pPr>
      <w:r>
        <w:t xml:space="preserve">(в ред. </w:t>
      </w:r>
      <w:hyperlink r:id="rId82" w:history="1">
        <w:r>
          <w:rPr>
            <w:color w:val="0000FF"/>
          </w:rPr>
          <w:t>постановления</w:t>
        </w:r>
      </w:hyperlink>
      <w:r>
        <w:t xml:space="preserve"> Правительства Москвы от 26.02.2016 N 59-ПП)</w:t>
      </w:r>
    </w:p>
    <w:p w:rsidR="00891C6F" w:rsidRDefault="00891C6F">
      <w:pPr>
        <w:pStyle w:val="ConsPlusNormal"/>
        <w:ind w:firstLine="540"/>
        <w:jc w:val="both"/>
      </w:pPr>
      <w:r>
        <w:t xml:space="preserve">7) в границах транспортно-пересадочных узлов, а также зон планируемого размещения </w:t>
      </w:r>
      <w:r>
        <w:lastRenderedPageBreak/>
        <w:t>транспортно-пересадочных узлов, за исключением нестационарных торговых объектов со специализацией "Печать" и киосков со специализацией "Театральные билеты", "Мороженое", "Цветы";</w:t>
      </w:r>
    </w:p>
    <w:p w:rsidR="00891C6F" w:rsidRDefault="00891C6F">
      <w:pPr>
        <w:pStyle w:val="ConsPlusNormal"/>
        <w:jc w:val="both"/>
      </w:pPr>
      <w:r>
        <w:t xml:space="preserve">(в ред. </w:t>
      </w:r>
      <w:hyperlink r:id="rId83" w:history="1">
        <w:r>
          <w:rPr>
            <w:color w:val="0000FF"/>
          </w:rPr>
          <w:t>постановления</w:t>
        </w:r>
      </w:hyperlink>
      <w:r>
        <w:t xml:space="preserve"> Правительства Москвы от 26.02.2016 N 59-ПП)</w:t>
      </w:r>
    </w:p>
    <w:p w:rsidR="00891C6F" w:rsidRDefault="00891C6F">
      <w:pPr>
        <w:pStyle w:val="ConsPlusNormal"/>
        <w:ind w:firstLine="540"/>
        <w:jc w:val="both"/>
      </w:pPr>
      <w:r>
        <w:t>8) в границах строящихся и проектируемых линейных объектов.</w:t>
      </w:r>
    </w:p>
    <w:p w:rsidR="00891C6F" w:rsidRDefault="00891C6F">
      <w:pPr>
        <w:pStyle w:val="ConsPlusNormal"/>
        <w:ind w:firstLine="540"/>
        <w:jc w:val="both"/>
      </w:pPr>
      <w:bookmarkStart w:id="9" w:name="P145"/>
      <w:bookmarkEnd w:id="9"/>
      <w:r>
        <w:t>9. Нестационарные торговые объекты должны соответствовать типовым архитектурным решениям нестационарных торговых объектов, характеристикам и требованиям, разработанным и утвержденным Комитетом по архитектуре и градостроительству города Москвы.</w:t>
      </w:r>
    </w:p>
    <w:p w:rsidR="00891C6F" w:rsidRDefault="00891C6F">
      <w:pPr>
        <w:pStyle w:val="ConsPlusNormal"/>
        <w:ind w:firstLine="540"/>
        <w:jc w:val="both"/>
      </w:pPr>
      <w:r>
        <w:t>Параметры нестационарных торговых объектов не должны превышать установленные Правительством Москвы параметры объектов благоустройства территории, для размещения которых не требуется получение разрешения на строительство, а характеристики нестационарных торговых объектов должны соответствовать установленным Правительством Москвы характеристикам объектов благоустройства территории, для размещения которых не требуется получение разрешения на строительство.</w:t>
      </w:r>
    </w:p>
    <w:p w:rsidR="00891C6F" w:rsidRDefault="00891C6F">
      <w:pPr>
        <w:pStyle w:val="ConsPlusNormal"/>
        <w:ind w:firstLine="540"/>
        <w:jc w:val="both"/>
      </w:pPr>
      <w:r>
        <w:t>10. Органы исполнительной власти города Москвы и организации, являющиеся стороной по договорам на размещение нестационарных торговых объектов, совместно с Комитетом по архитектуре и градостроительству города Москвы, Государственной инспекцией по контролю за использованием объектов недвижимости города Москвы и Объединением административно-технических инспекций города Москвы осуществляют приемку нестационарных торговых объектов путем составления акта о соответствии нестационарного торгового объекта типовым архитектурным решениям нестационарных торговых объектов, характеристикам и требованиям, разработанным и утвержденным Комитетом по архитектуре и градостроительству города Москвы.</w:t>
      </w:r>
    </w:p>
    <w:p w:rsidR="00891C6F" w:rsidRDefault="00891C6F">
      <w:pPr>
        <w:pStyle w:val="ConsPlusNormal"/>
        <w:ind w:firstLine="540"/>
        <w:jc w:val="both"/>
      </w:pPr>
      <w:r>
        <w:t>Порядок приемки нестационарных торговых объектов устанавливается Департаментом торговли и услуг города Москвы.</w:t>
      </w:r>
    </w:p>
    <w:p w:rsidR="00891C6F" w:rsidRDefault="00891C6F">
      <w:pPr>
        <w:pStyle w:val="ConsPlusNormal"/>
        <w:ind w:firstLine="540"/>
        <w:jc w:val="both"/>
      </w:pPr>
      <w:bookmarkStart w:id="10" w:name="P149"/>
      <w:bookmarkEnd w:id="10"/>
      <w:r>
        <w:t>11. При размещении нестационарных торговых объектов должны обеспечиваться: удобный подъезд автотранспорта, не создающий помех для прохода пешеходов, обустройство заездных карманов на улично-дорожной сети, беспрепятственный проезд транспортных средств пожарной охраны, скорой медицинской помощи, аварийно-спасательных служб к зданиям, строениям и сооружениям.</w:t>
      </w:r>
    </w:p>
    <w:p w:rsidR="00891C6F" w:rsidRDefault="00891C6F">
      <w:pPr>
        <w:pStyle w:val="ConsPlusNormal"/>
        <w:jc w:val="both"/>
      </w:pPr>
    </w:p>
    <w:p w:rsidR="00891C6F" w:rsidRDefault="00891C6F">
      <w:pPr>
        <w:pStyle w:val="ConsPlusNormal"/>
        <w:jc w:val="center"/>
        <w:outlineLvl w:val="1"/>
      </w:pPr>
      <w:bookmarkStart w:id="11" w:name="P151"/>
      <w:bookmarkEnd w:id="11"/>
      <w:r>
        <w:t>II. Разработка, утверждение и изменение схемы размещения</w:t>
      </w:r>
    </w:p>
    <w:p w:rsidR="00891C6F" w:rsidRDefault="00891C6F">
      <w:pPr>
        <w:pStyle w:val="ConsPlusNormal"/>
        <w:jc w:val="center"/>
      </w:pPr>
      <w:r>
        <w:t>нестационарных торговых объектов</w:t>
      </w:r>
    </w:p>
    <w:p w:rsidR="00891C6F" w:rsidRDefault="00891C6F">
      <w:pPr>
        <w:pStyle w:val="ConsPlusNormal"/>
        <w:jc w:val="both"/>
      </w:pPr>
    </w:p>
    <w:p w:rsidR="00891C6F" w:rsidRDefault="00891C6F">
      <w:pPr>
        <w:pStyle w:val="ConsPlusNormal"/>
        <w:ind w:firstLine="540"/>
        <w:jc w:val="both"/>
      </w:pPr>
      <w:bookmarkStart w:id="12" w:name="P154"/>
      <w:bookmarkEnd w:id="12"/>
      <w:r>
        <w:t>12. Основаниями для разработки схемы размещения нестационарных торговых объектов являются:</w:t>
      </w:r>
    </w:p>
    <w:p w:rsidR="00891C6F" w:rsidRDefault="00891C6F">
      <w:pPr>
        <w:pStyle w:val="ConsPlusNormal"/>
        <w:ind w:firstLine="540"/>
        <w:jc w:val="both"/>
      </w:pPr>
      <w:r>
        <w:t>1) предложения советов депутатов муниципальных округов или администраций городских округов (поселений) в городе Москве или иных органов местного самоуправления, определенных уставами городских округов (поселений) в городе Москве (далее - уполномоченные органы городских округов (поселений);</w:t>
      </w:r>
    </w:p>
    <w:p w:rsidR="00891C6F" w:rsidRDefault="00891C6F">
      <w:pPr>
        <w:pStyle w:val="ConsPlusNormal"/>
        <w:ind w:firstLine="540"/>
        <w:jc w:val="both"/>
      </w:pPr>
      <w:r>
        <w:t>2) предложения префектур административных округов города Москвы, Департамента природопользования и охраны окружающей среды города Москвы, Департамента транспорта и развития дорожно-транспортной инфраструктуры города Москвы, Департамента средств массовой информации и рекламы города Москвы, Департамента торговли и услуг города Москвы (далее - инициаторы разработки схемы размещения).</w:t>
      </w:r>
    </w:p>
    <w:p w:rsidR="00891C6F" w:rsidRDefault="00891C6F">
      <w:pPr>
        <w:pStyle w:val="ConsPlusNormal"/>
        <w:ind w:firstLine="540"/>
        <w:jc w:val="both"/>
      </w:pPr>
      <w:bookmarkStart w:id="13" w:name="P157"/>
      <w:bookmarkEnd w:id="13"/>
      <w:r>
        <w:t>13. Разработка схемы размещения нестационарных торговых объектов осуществляется:</w:t>
      </w:r>
    </w:p>
    <w:p w:rsidR="00891C6F" w:rsidRDefault="00891C6F">
      <w:pPr>
        <w:pStyle w:val="ConsPlusNormal"/>
        <w:ind w:firstLine="540"/>
        <w:jc w:val="both"/>
      </w:pPr>
      <w:r>
        <w:t>1) Департаментом торговли и услуг города Москвы - в отношении всей территории города Москвы, в том числе на земельных участках, в зданиях, строениях, сооружениях, переданных ГБУ "Гормост", на территориях, переданных подведомственным Департаменту торговли и услуг города Москвы государственным учреждениям города Москвы;</w:t>
      </w:r>
    </w:p>
    <w:p w:rsidR="00891C6F" w:rsidRDefault="00891C6F">
      <w:pPr>
        <w:pStyle w:val="ConsPlusNormal"/>
        <w:ind w:firstLine="540"/>
        <w:jc w:val="both"/>
      </w:pPr>
      <w:bookmarkStart w:id="14" w:name="P159"/>
      <w:bookmarkEnd w:id="14"/>
      <w:r>
        <w:t xml:space="preserve">2) префектурами административных округов города Москвы - в отношении территории соответствующих административных округов города Москвы, за исключением случаев, указанных в </w:t>
      </w:r>
      <w:hyperlink w:anchor="P160" w:history="1">
        <w:r>
          <w:rPr>
            <w:color w:val="0000FF"/>
          </w:rPr>
          <w:t>подпунктах 3</w:t>
        </w:r>
      </w:hyperlink>
      <w:r>
        <w:t>-</w:t>
      </w:r>
      <w:hyperlink w:anchor="P163" w:history="1">
        <w:r>
          <w:rPr>
            <w:color w:val="0000FF"/>
          </w:rPr>
          <w:t>6</w:t>
        </w:r>
      </w:hyperlink>
      <w:r>
        <w:t xml:space="preserve"> настоящего пункта;</w:t>
      </w:r>
    </w:p>
    <w:p w:rsidR="00891C6F" w:rsidRDefault="00891C6F">
      <w:pPr>
        <w:pStyle w:val="ConsPlusNormal"/>
        <w:ind w:firstLine="540"/>
        <w:jc w:val="both"/>
      </w:pPr>
      <w:bookmarkStart w:id="15" w:name="P160"/>
      <w:bookmarkEnd w:id="15"/>
      <w:r>
        <w:t>3) Департаментом природопользования и охраны окружающей среды города Москвы - в отношении особо охраняемых природных территорий города Москвы;</w:t>
      </w:r>
    </w:p>
    <w:p w:rsidR="00891C6F" w:rsidRDefault="00891C6F">
      <w:pPr>
        <w:pStyle w:val="ConsPlusNormal"/>
        <w:ind w:firstLine="540"/>
        <w:jc w:val="both"/>
      </w:pPr>
      <w:bookmarkStart w:id="16" w:name="P161"/>
      <w:bookmarkEnd w:id="16"/>
      <w:r>
        <w:lastRenderedPageBreak/>
        <w:t>4) Департаментом транспорта и развития дорожно-транспортной инфраструктуры города Москвы - в отношении зданий, строений, сооружений и земельных участков, переданных ГУП "Московский метрополитен";</w:t>
      </w:r>
    </w:p>
    <w:p w:rsidR="00891C6F" w:rsidRDefault="00891C6F">
      <w:pPr>
        <w:pStyle w:val="ConsPlusNormal"/>
        <w:ind w:firstLine="540"/>
        <w:jc w:val="both"/>
      </w:pPr>
      <w:bookmarkStart w:id="17" w:name="P162"/>
      <w:bookmarkEnd w:id="17"/>
      <w:r>
        <w:t xml:space="preserve">5) Департаментом средств массовой информации и рекламы города Москвы - в отношении нестационарных торговых объектов со специализацией "Печать", за исключением территории, указанной в </w:t>
      </w:r>
      <w:hyperlink w:anchor="P160" w:history="1">
        <w:r>
          <w:rPr>
            <w:color w:val="0000FF"/>
          </w:rPr>
          <w:t>подпунктах 3</w:t>
        </w:r>
      </w:hyperlink>
      <w:r>
        <w:t>-</w:t>
      </w:r>
      <w:hyperlink w:anchor="P161" w:history="1">
        <w:r>
          <w:rPr>
            <w:color w:val="0000FF"/>
          </w:rPr>
          <w:t>4</w:t>
        </w:r>
      </w:hyperlink>
      <w:r>
        <w:t xml:space="preserve"> настоящего пункта;</w:t>
      </w:r>
    </w:p>
    <w:p w:rsidR="00891C6F" w:rsidRDefault="00891C6F">
      <w:pPr>
        <w:pStyle w:val="ConsPlusNormal"/>
        <w:ind w:firstLine="540"/>
        <w:jc w:val="both"/>
      </w:pPr>
      <w:bookmarkStart w:id="18" w:name="P163"/>
      <w:bookmarkEnd w:id="18"/>
      <w:r>
        <w:t xml:space="preserve">6) уполномоченными органами городских округов (поселений) в городе Москве - в отношении территории соответствующих муниципальных образований, за исключением территорий, указанных в </w:t>
      </w:r>
      <w:hyperlink w:anchor="P160" w:history="1">
        <w:r>
          <w:rPr>
            <w:color w:val="0000FF"/>
          </w:rPr>
          <w:t>подпунктах 3</w:t>
        </w:r>
      </w:hyperlink>
      <w:r>
        <w:t>-</w:t>
      </w:r>
      <w:hyperlink w:anchor="P162" w:history="1">
        <w:r>
          <w:rPr>
            <w:color w:val="0000FF"/>
          </w:rPr>
          <w:t>5</w:t>
        </w:r>
      </w:hyperlink>
      <w:r>
        <w:t xml:space="preserve"> настоящего пункта, а также нестационарных торговых объектов со специализацией "Печать". Уполномоченные органы городских округов (поселений) направляют разработанные проекты схем размещения в префектуру Троицкого и Новомосковского административных округов города Москвы для организации мероприятий по утверждению схемы размещения нестационарных торговых объектов согласно настоящему Порядку.</w:t>
      </w:r>
    </w:p>
    <w:p w:rsidR="00891C6F" w:rsidRDefault="00891C6F">
      <w:pPr>
        <w:pStyle w:val="ConsPlusNormal"/>
        <w:ind w:firstLine="540"/>
        <w:jc w:val="both"/>
      </w:pPr>
      <w:bookmarkStart w:id="19" w:name="P164"/>
      <w:bookmarkEnd w:id="19"/>
      <w:r>
        <w:t>14. Проект схемы размещения нестационарных торговых объектов (далее - проект схемы размещения) в отношении каждого места размещения нестационарного торгового объекта должен содержать:</w:t>
      </w:r>
    </w:p>
    <w:p w:rsidR="00891C6F" w:rsidRDefault="00891C6F">
      <w:pPr>
        <w:pStyle w:val="ConsPlusNormal"/>
        <w:ind w:firstLine="540"/>
        <w:jc w:val="both"/>
      </w:pPr>
      <w:r>
        <w:t>1) адресные ориентиры, вид, специализацию, размер площади места размещения и период размещения каждого нестационарного торгового объекта, а также указание на раздел схемы, в который включается нестационарный торговый объект;</w:t>
      </w:r>
    </w:p>
    <w:p w:rsidR="00891C6F" w:rsidRDefault="00891C6F">
      <w:pPr>
        <w:pStyle w:val="ConsPlusNormal"/>
        <w:ind w:firstLine="540"/>
        <w:jc w:val="both"/>
      </w:pPr>
      <w:r>
        <w:t>2) карту-схему с приложением фотофиксации места размещения нестационарного торгового объекта, изготавливаемую с помощью карт, находящихся в открытом доступе, в том числе в информационно-телекоммуникационной сети Интернет;</w:t>
      </w:r>
    </w:p>
    <w:p w:rsidR="00891C6F" w:rsidRDefault="00891C6F">
      <w:pPr>
        <w:pStyle w:val="ConsPlusNormal"/>
        <w:ind w:firstLine="540"/>
        <w:jc w:val="both"/>
      </w:pPr>
      <w:r>
        <w:t>3) сведения о соответствии места размещения нестационарного торгового объекта установленным настоящим постановлением требованиям.</w:t>
      </w:r>
    </w:p>
    <w:p w:rsidR="00891C6F" w:rsidRDefault="00891C6F">
      <w:pPr>
        <w:pStyle w:val="ConsPlusNormal"/>
        <w:ind w:firstLine="540"/>
        <w:jc w:val="both"/>
      </w:pPr>
      <w:r>
        <w:t>15. В случае размещения нестационарных торговых объектов на территории объектов культурного наследия проект схемы размещения дополнительно включает:</w:t>
      </w:r>
    </w:p>
    <w:p w:rsidR="00891C6F" w:rsidRDefault="00891C6F">
      <w:pPr>
        <w:pStyle w:val="ConsPlusNormal"/>
        <w:ind w:firstLine="540"/>
        <w:jc w:val="both"/>
      </w:pPr>
      <w:r>
        <w:t>1) схему размещения в масштабе 1:10000;</w:t>
      </w:r>
    </w:p>
    <w:p w:rsidR="00891C6F" w:rsidRDefault="00891C6F">
      <w:pPr>
        <w:pStyle w:val="ConsPlusNormal"/>
        <w:ind w:firstLine="540"/>
        <w:jc w:val="both"/>
      </w:pPr>
      <w:r>
        <w:t>2) генеральный план участка, выполненный на геоподоснове, с указанием места размещения нестационарного торгового объекта в масштабе 1:500;</w:t>
      </w:r>
    </w:p>
    <w:p w:rsidR="00891C6F" w:rsidRDefault="00891C6F">
      <w:pPr>
        <w:pStyle w:val="ConsPlusNormal"/>
        <w:ind w:firstLine="540"/>
        <w:jc w:val="both"/>
      </w:pPr>
      <w:r>
        <w:t>3) фотомонтаж (графическую врисовку границ размещения нестационарного торгового объекта с указанием линейных размеров в масштабе 1:50);</w:t>
      </w:r>
    </w:p>
    <w:p w:rsidR="00891C6F" w:rsidRDefault="00891C6F">
      <w:pPr>
        <w:pStyle w:val="ConsPlusNormal"/>
        <w:ind w:firstLine="540"/>
        <w:jc w:val="both"/>
      </w:pPr>
      <w:r>
        <w:t>4) проект архитектурно-художественного решения нестационарного торгового объекта.</w:t>
      </w:r>
    </w:p>
    <w:p w:rsidR="00891C6F" w:rsidRDefault="00891C6F">
      <w:pPr>
        <w:pStyle w:val="ConsPlusNormal"/>
        <w:ind w:firstLine="540"/>
        <w:jc w:val="both"/>
      </w:pPr>
      <w:bookmarkStart w:id="20" w:name="P173"/>
      <w:bookmarkEnd w:id="20"/>
      <w:r>
        <w:t>16. Инициатор разработки схемы размещения направляет разработанный проект схемы размещения в Комитет по архитектуре и градостроительству города Москвы и совет депутатов муниципального округа или уполномоченный орган городского округа (поселения), на территории которых находится место размещения нестационарного торгового объекта.</w:t>
      </w:r>
    </w:p>
    <w:p w:rsidR="00891C6F" w:rsidRDefault="00891C6F">
      <w:pPr>
        <w:pStyle w:val="ConsPlusNormal"/>
        <w:ind w:firstLine="540"/>
        <w:jc w:val="both"/>
      </w:pPr>
      <w:r>
        <w:t>Комитет по архитектуре и градостроительству города Москвы в срок не позднее 30 календарных дней со дня получения проекта схемы размещения разрабатывает и направляет инициатору разработки схемы размещения проект размещения нестационарного торгового объекта (далее - проект размещения) с проектом схемы размещения либо в случае несоответствия предлагаемого места размещения нестационарного торгового объекта установленным требованиям в срок не позднее 5 календарных дней направляет инициатору разработки схемы размещения мотивированное заключение об отказе в разработке проекта размещения и невозможности размещения нестационарных торговых объектов.</w:t>
      </w:r>
    </w:p>
    <w:p w:rsidR="00891C6F" w:rsidRDefault="00891C6F">
      <w:pPr>
        <w:pStyle w:val="ConsPlusNormal"/>
        <w:ind w:firstLine="540"/>
        <w:jc w:val="both"/>
      </w:pPr>
      <w:r>
        <w:t>Проект размещения включает в себя пояснительную записку, ситуационный план участка, выполненный в масштабе 1:2000, генеральный план участка, выполненный на геоподоснове, с указанием места размещения нестационарного торгового объекта в масштабе 1:500; материалы фотофиксации, архитектурное решение нестационарного торгового объекта (ортогональные чертежи), характеристики и требования к нестационарному торговому объекту, фотомонтаж (3D-визуализация) проектного решения.</w:t>
      </w:r>
    </w:p>
    <w:p w:rsidR="00891C6F" w:rsidRDefault="00891C6F">
      <w:pPr>
        <w:pStyle w:val="ConsPlusNormal"/>
        <w:ind w:firstLine="540"/>
        <w:jc w:val="both"/>
      </w:pPr>
      <w:r>
        <w:t xml:space="preserve">17. Инициатор разработки схемы размещения в срок не позднее трех рабочих дней со дня получения из Комитета по архитектуре и градостроительству города Москвы проекта размещения направляет проект схемы размещения и проект размещения в отношении каждого места </w:t>
      </w:r>
      <w:r>
        <w:lastRenderedPageBreak/>
        <w:t>размещения нестационарного торгового объекта на согласование в:</w:t>
      </w:r>
    </w:p>
    <w:p w:rsidR="00891C6F" w:rsidRDefault="00891C6F">
      <w:pPr>
        <w:pStyle w:val="ConsPlusNormal"/>
        <w:ind w:firstLine="540"/>
        <w:jc w:val="both"/>
      </w:pPr>
      <w:r>
        <w:t>1) Департамент городского имущества города Москвы;</w:t>
      </w:r>
    </w:p>
    <w:p w:rsidR="00891C6F" w:rsidRDefault="00891C6F">
      <w:pPr>
        <w:pStyle w:val="ConsPlusNormal"/>
        <w:ind w:firstLine="540"/>
        <w:jc w:val="both"/>
      </w:pPr>
      <w:r>
        <w:t>2)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891C6F" w:rsidRDefault="00891C6F">
      <w:pPr>
        <w:pStyle w:val="ConsPlusNormal"/>
        <w:ind w:firstLine="540"/>
        <w:jc w:val="both"/>
      </w:pPr>
      <w:r>
        <w:t>3) Департамент средств массовой информации и рекламы города Москвы (при согласовании проектов размещения нестационарных торговых объектов со специализацией "Печать").</w:t>
      </w:r>
    </w:p>
    <w:p w:rsidR="00891C6F" w:rsidRDefault="00891C6F">
      <w:pPr>
        <w:pStyle w:val="ConsPlusNormal"/>
        <w:ind w:firstLine="540"/>
        <w:jc w:val="both"/>
      </w:pPr>
      <w:bookmarkStart w:id="21" w:name="P180"/>
      <w:bookmarkEnd w:id="21"/>
      <w:r>
        <w:t>18. Префектуры административных округов города Москвы дополнительно направляют проект схемы размещения и проекты размещения на согласование в Департамент транспорта и развития дорожно-транспортной инфраструктуры города Москвы и Департамент природопользования и охраны окружающей среды города Москвы.</w:t>
      </w:r>
    </w:p>
    <w:p w:rsidR="00891C6F" w:rsidRDefault="00891C6F">
      <w:pPr>
        <w:pStyle w:val="ConsPlusNormal"/>
        <w:ind w:firstLine="540"/>
        <w:jc w:val="both"/>
      </w:pPr>
      <w:r>
        <w:t>Департамент природопользования и охраны окружающей среды города Москвы и Департамент средств массовой информации и рекламы города Москвы дополнительно направляют проект схемы размещения и проекты размещения на согласование в Департамент транспорта и развития дорожно-транспортной инфраструктуры города Москвы и префектуры административных округов города Москвы.</w:t>
      </w:r>
    </w:p>
    <w:p w:rsidR="00891C6F" w:rsidRDefault="00891C6F">
      <w:pPr>
        <w:pStyle w:val="ConsPlusNormal"/>
        <w:ind w:firstLine="540"/>
        <w:jc w:val="both"/>
      </w:pPr>
      <w:bookmarkStart w:id="22" w:name="P182"/>
      <w:bookmarkEnd w:id="22"/>
      <w:r>
        <w:t>19. Срок согласования проекта схемы размещения органами исполнительной власти города Москвы составляет не более 14 календарных дней со дня его поступления.</w:t>
      </w:r>
    </w:p>
    <w:p w:rsidR="00891C6F" w:rsidRDefault="00891C6F">
      <w:pPr>
        <w:pStyle w:val="ConsPlusNormal"/>
        <w:ind w:firstLine="540"/>
        <w:jc w:val="both"/>
      </w:pPr>
      <w:r>
        <w:t>В случае непредставления указанными органами информации по согласованию либо представления немотивированного отказа в согласовании в контрольные сроки проект схемы размещения считается согласованным по умолчанию.</w:t>
      </w:r>
    </w:p>
    <w:p w:rsidR="00891C6F" w:rsidRDefault="00891C6F">
      <w:pPr>
        <w:pStyle w:val="ConsPlusNormal"/>
        <w:ind w:firstLine="540"/>
        <w:jc w:val="both"/>
      </w:pPr>
      <w:bookmarkStart w:id="23" w:name="P184"/>
      <w:bookmarkEnd w:id="23"/>
      <w:r>
        <w:t>20. Срок согласования проекта схемы размещения советом депутатов муниципального округа составляет не более 21 календарного дня со дня поступления проекта схемы размещения в совет депутатов муниципального округа.</w:t>
      </w:r>
    </w:p>
    <w:p w:rsidR="00891C6F" w:rsidRDefault="00891C6F">
      <w:pPr>
        <w:pStyle w:val="ConsPlusNormal"/>
        <w:ind w:firstLine="540"/>
        <w:jc w:val="both"/>
      </w:pPr>
      <w:r>
        <w:t>Проект схемы размещения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21 календарного дня со дня поступления проекта схемы размещения в совете депутатов муниципального округа:</w:t>
      </w:r>
    </w:p>
    <w:p w:rsidR="00891C6F" w:rsidRDefault="00891C6F">
      <w:pPr>
        <w:pStyle w:val="ConsPlusNormal"/>
        <w:ind w:firstLine="540"/>
        <w:jc w:val="both"/>
      </w:pPr>
      <w:r>
        <w:t>- не было проведено ни одного заседания совета депутатов муниципального округа;</w:t>
      </w:r>
    </w:p>
    <w:p w:rsidR="00891C6F" w:rsidRDefault="00891C6F">
      <w:pPr>
        <w:pStyle w:val="ConsPlusNormal"/>
        <w:ind w:firstLine="540"/>
        <w:jc w:val="both"/>
      </w:pPr>
      <w:r>
        <w:t>- вопрос о согласовании не внесен в повестку заседания совета депутатов муниципального округа;</w:t>
      </w:r>
    </w:p>
    <w:p w:rsidR="00891C6F" w:rsidRDefault="00891C6F">
      <w:pPr>
        <w:pStyle w:val="ConsPlusNormal"/>
        <w:ind w:firstLine="540"/>
        <w:jc w:val="both"/>
      </w:pPr>
      <w: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891C6F" w:rsidRDefault="00891C6F">
      <w:pPr>
        <w:pStyle w:val="ConsPlusNormal"/>
        <w:ind w:firstLine="540"/>
        <w:jc w:val="both"/>
      </w:pPr>
      <w:bookmarkStart w:id="24" w:name="P189"/>
      <w:bookmarkEnd w:id="24"/>
      <w:r>
        <w:t>21. Срок согласования проекта схемы размещения уполномоченным органом городского округа (поселения) составляет:</w:t>
      </w:r>
    </w:p>
    <w:p w:rsidR="00891C6F" w:rsidRDefault="00891C6F">
      <w:pPr>
        <w:pStyle w:val="ConsPlusNormal"/>
        <w:ind w:firstLine="540"/>
        <w:jc w:val="both"/>
      </w:pPr>
      <w:r>
        <w:t>- не более 21 календарного дня, если уполномоченным органом городского округа (поселения) является совет депутатов городского округа (поселения);</w:t>
      </w:r>
    </w:p>
    <w:p w:rsidR="00891C6F" w:rsidRDefault="00891C6F">
      <w:pPr>
        <w:pStyle w:val="ConsPlusNormal"/>
        <w:ind w:firstLine="540"/>
        <w:jc w:val="both"/>
      </w:pPr>
      <w:r>
        <w:t>- не более 10 календарных дней в ином случае.</w:t>
      </w:r>
    </w:p>
    <w:p w:rsidR="00891C6F" w:rsidRDefault="00891C6F">
      <w:pPr>
        <w:pStyle w:val="ConsPlusNormal"/>
        <w:ind w:firstLine="540"/>
        <w:jc w:val="both"/>
      </w:pPr>
      <w:bookmarkStart w:id="25" w:name="P192"/>
      <w:bookmarkEnd w:id="25"/>
      <w:r>
        <w:t>22. Совет депутатов муниципального округа, уполномоченный орган городского округа (поселения) может согласовать проект схемы размещения в полном объеме, согласовать проект схемы размещения частично либо принять решение об отказе в согласовании проекта схемы размещения.</w:t>
      </w:r>
    </w:p>
    <w:p w:rsidR="00891C6F" w:rsidRDefault="00891C6F">
      <w:pPr>
        <w:pStyle w:val="ConsPlusNormal"/>
        <w:ind w:firstLine="540"/>
        <w:jc w:val="both"/>
      </w:pPr>
      <w:r>
        <w:t>Совет депутатов муниципального округа, уполномоченный орган городского округа (поселения) отказывает в согласовании проекта схемы размещения в случае нарушения интересов жителей муниципального образования.</w:t>
      </w:r>
    </w:p>
    <w:p w:rsidR="00891C6F" w:rsidRDefault="00891C6F">
      <w:pPr>
        <w:pStyle w:val="ConsPlusNormal"/>
        <w:ind w:firstLine="540"/>
        <w:jc w:val="both"/>
      </w:pPr>
      <w:r>
        <w:t>Решение совета депутатов муниципального округа, уполномоченного органа городского округа (поселения) о согласовании, частичном согласовании или об отказе в согласовании проекта схемы размещения в срок не позднее трех календарных дней со дня его принятия направляется в орган исполнительной власти города Москвы - инициатор разработки проекта схемы размещения.</w:t>
      </w:r>
    </w:p>
    <w:p w:rsidR="00891C6F" w:rsidRDefault="00891C6F">
      <w:pPr>
        <w:pStyle w:val="ConsPlusNormal"/>
        <w:ind w:firstLine="540"/>
        <w:jc w:val="both"/>
      </w:pPr>
      <w:r>
        <w:t>В случае принятия советом депутатов муниципального округа, уполномоченным органом городского округа (поселения) решения о частичном согласовании проекта схемы размещения проект схемы размещения подлежит дальнейшему рассмотрению только в согласованной части.</w:t>
      </w:r>
    </w:p>
    <w:p w:rsidR="00891C6F" w:rsidRDefault="00891C6F">
      <w:pPr>
        <w:pStyle w:val="ConsPlusNormal"/>
        <w:ind w:firstLine="540"/>
        <w:jc w:val="both"/>
      </w:pPr>
      <w:r>
        <w:t>В случае принятия советом депутатов муниципального округа, уполномоченным органом городского округа (поселения) решения об отказе в согласовании проекта схемы размещения проект схемы размещения дальнейшему рассмотрению не подлежит.</w:t>
      </w:r>
    </w:p>
    <w:p w:rsidR="00891C6F" w:rsidRDefault="00891C6F">
      <w:pPr>
        <w:pStyle w:val="ConsPlusNormal"/>
        <w:ind w:firstLine="540"/>
        <w:jc w:val="both"/>
      </w:pPr>
      <w:bookmarkStart w:id="26" w:name="P197"/>
      <w:bookmarkEnd w:id="26"/>
      <w:r>
        <w:lastRenderedPageBreak/>
        <w:t xml:space="preserve">23. Инициатор разработки схемы размещения (за исключением случая, указанного в </w:t>
      </w:r>
      <w:hyperlink w:anchor="P215" w:history="1">
        <w:r>
          <w:rPr>
            <w:color w:val="0000FF"/>
          </w:rPr>
          <w:t>пункте 29</w:t>
        </w:r>
      </w:hyperlink>
      <w:r>
        <w:t xml:space="preserve"> настоящего Порядка) в срок не позднее трех календарных дней со дня получения всех согласований и истечения сроков, указанных в </w:t>
      </w:r>
      <w:hyperlink w:anchor="P182" w:history="1">
        <w:r>
          <w:rPr>
            <w:color w:val="0000FF"/>
          </w:rPr>
          <w:t>пунктах 19</w:t>
        </w:r>
      </w:hyperlink>
      <w:r>
        <w:t xml:space="preserve">, </w:t>
      </w:r>
      <w:hyperlink w:anchor="P184" w:history="1">
        <w:r>
          <w:rPr>
            <w:color w:val="0000FF"/>
          </w:rPr>
          <w:t>20</w:t>
        </w:r>
      </w:hyperlink>
      <w:r>
        <w:t xml:space="preserve"> и </w:t>
      </w:r>
      <w:hyperlink w:anchor="P189" w:history="1">
        <w:r>
          <w:rPr>
            <w:color w:val="0000FF"/>
          </w:rPr>
          <w:t>21</w:t>
        </w:r>
      </w:hyperlink>
      <w:r>
        <w:t xml:space="preserve"> настоящего Порядка, направляет в Департамент торговли и услуг города Москвы:</w:t>
      </w:r>
    </w:p>
    <w:p w:rsidR="00891C6F" w:rsidRDefault="00891C6F">
      <w:pPr>
        <w:pStyle w:val="ConsPlusNormal"/>
        <w:ind w:firstLine="540"/>
        <w:jc w:val="both"/>
      </w:pPr>
      <w:bookmarkStart w:id="27" w:name="P198"/>
      <w:bookmarkEnd w:id="27"/>
      <w:r>
        <w:t>1) заявление с указанием следующих сведений:</w:t>
      </w:r>
    </w:p>
    <w:p w:rsidR="00891C6F" w:rsidRDefault="00891C6F">
      <w:pPr>
        <w:pStyle w:val="ConsPlusNormal"/>
        <w:ind w:firstLine="540"/>
        <w:jc w:val="both"/>
      </w:pPr>
      <w:r>
        <w:t>- нормативов и фактических показателей минимальной обеспеченности населения площадью торговых объектов на территории муниципального образования;</w:t>
      </w:r>
    </w:p>
    <w:p w:rsidR="00891C6F" w:rsidRDefault="00891C6F">
      <w:pPr>
        <w:pStyle w:val="ConsPlusNormal"/>
        <w:ind w:firstLine="540"/>
        <w:jc w:val="both"/>
      </w:pPr>
      <w:r>
        <w:t>- доступности стационарных объектов торговли и услуг;</w:t>
      </w:r>
    </w:p>
    <w:p w:rsidR="00891C6F" w:rsidRDefault="00891C6F">
      <w:pPr>
        <w:pStyle w:val="ConsPlusNormal"/>
        <w:ind w:firstLine="540"/>
        <w:jc w:val="both"/>
      </w:pPr>
      <w:r>
        <w:t>- цели использования (специализации) объектов, включаемых в схему размещения;</w:t>
      </w:r>
    </w:p>
    <w:p w:rsidR="00891C6F" w:rsidRDefault="00891C6F">
      <w:pPr>
        <w:pStyle w:val="ConsPlusNormal"/>
        <w:ind w:firstLine="540"/>
        <w:jc w:val="both"/>
      </w:pPr>
      <w:r>
        <w:t>- видов объектов, планируемых к включению в схему размещения;</w:t>
      </w:r>
    </w:p>
    <w:p w:rsidR="00891C6F" w:rsidRDefault="00891C6F">
      <w:pPr>
        <w:pStyle w:val="ConsPlusNormal"/>
        <w:ind w:firstLine="540"/>
        <w:jc w:val="both"/>
      </w:pPr>
      <w:r>
        <w:t>- планируемых сроков размещения объектов;</w:t>
      </w:r>
    </w:p>
    <w:p w:rsidR="00891C6F" w:rsidRDefault="00891C6F">
      <w:pPr>
        <w:pStyle w:val="ConsPlusNormal"/>
        <w:ind w:firstLine="540"/>
        <w:jc w:val="both"/>
      </w:pPr>
      <w:r>
        <w:t>- адресных ориентиров, размеров площади места размещения и периода размещения каждого нестационарного торгового объекта, а также указания на раздел схемы, в который включается нестационарный торговый объект;</w:t>
      </w:r>
    </w:p>
    <w:p w:rsidR="00891C6F" w:rsidRDefault="00891C6F">
      <w:pPr>
        <w:pStyle w:val="ConsPlusNormal"/>
        <w:ind w:firstLine="540"/>
        <w:jc w:val="both"/>
      </w:pPr>
      <w:r>
        <w:t xml:space="preserve">2) согласованный в соответствии с </w:t>
      </w:r>
      <w:hyperlink w:anchor="P173" w:history="1">
        <w:r>
          <w:rPr>
            <w:color w:val="0000FF"/>
          </w:rPr>
          <w:t>пунктами 16</w:t>
        </w:r>
      </w:hyperlink>
      <w:r>
        <w:t>-</w:t>
      </w:r>
      <w:hyperlink w:anchor="P180" w:history="1">
        <w:r>
          <w:rPr>
            <w:color w:val="0000FF"/>
          </w:rPr>
          <w:t>18</w:t>
        </w:r>
      </w:hyperlink>
      <w:r>
        <w:t xml:space="preserve"> настоящего Порядка проект схемы размещения;</w:t>
      </w:r>
    </w:p>
    <w:p w:rsidR="00891C6F" w:rsidRDefault="00891C6F">
      <w:pPr>
        <w:pStyle w:val="ConsPlusNormal"/>
        <w:ind w:firstLine="540"/>
        <w:jc w:val="both"/>
      </w:pPr>
      <w:r>
        <w:t>3) проекты размещения.</w:t>
      </w:r>
    </w:p>
    <w:p w:rsidR="00891C6F" w:rsidRDefault="00891C6F">
      <w:pPr>
        <w:pStyle w:val="ConsPlusNormal"/>
        <w:ind w:firstLine="540"/>
        <w:jc w:val="both"/>
      </w:pPr>
      <w:r>
        <w:t>24. Департамент торговли и услуг города Москвы в срок не позднее 14 календарных дней рассматривает заявление и проекты размещения, составляет заключение о наличии (отсутствии) нарушений требований к размещению, установленных настоящим постановлением, и направляет их на рассмотрение в Межведомственную комиссию по вопросам потребительского рынка при Правительстве Москвы.</w:t>
      </w:r>
    </w:p>
    <w:p w:rsidR="00891C6F" w:rsidRDefault="00891C6F">
      <w:pPr>
        <w:pStyle w:val="ConsPlusNormal"/>
        <w:ind w:firstLine="540"/>
        <w:jc w:val="both"/>
      </w:pPr>
      <w:bookmarkStart w:id="28" w:name="P208"/>
      <w:bookmarkEnd w:id="28"/>
      <w:r>
        <w:t>25. Межведомственная комиссия по вопросам потребительского рынка при Правительстве Москвы в срок не позднее 12 календарных дней рассматривает проект схемы размещения и принимает решение об одобрении либо необходимости полной или частичной доработки проекта схемы размещения.</w:t>
      </w:r>
    </w:p>
    <w:p w:rsidR="00891C6F" w:rsidRDefault="00891C6F">
      <w:pPr>
        <w:pStyle w:val="ConsPlusNormal"/>
        <w:ind w:firstLine="540"/>
        <w:jc w:val="both"/>
      </w:pPr>
      <w:bookmarkStart w:id="29" w:name="P209"/>
      <w:bookmarkEnd w:id="29"/>
      <w:r>
        <w:t xml:space="preserve">26. Одобренный проект схемы размещения нестационарных торговых объектов, расположенных на территории муниципальных округов в городе Москве, в срок не позднее 5 календарных дней со дня его одобрения утверждается правовыми актами органов исполнительной власти города Москвы, указанными в </w:t>
      </w:r>
      <w:hyperlink w:anchor="P159" w:history="1">
        <w:r>
          <w:rPr>
            <w:color w:val="0000FF"/>
          </w:rPr>
          <w:t>подпунктах 2</w:t>
        </w:r>
      </w:hyperlink>
      <w:r>
        <w:t>-</w:t>
      </w:r>
      <w:hyperlink w:anchor="P162" w:history="1">
        <w:r>
          <w:rPr>
            <w:color w:val="0000FF"/>
          </w:rPr>
          <w:t>5 пункта 13</w:t>
        </w:r>
      </w:hyperlink>
      <w:r>
        <w:t xml:space="preserve"> настоящего Порядка.</w:t>
      </w:r>
    </w:p>
    <w:p w:rsidR="00891C6F" w:rsidRDefault="00891C6F">
      <w:pPr>
        <w:pStyle w:val="ConsPlusNormal"/>
        <w:ind w:firstLine="540"/>
        <w:jc w:val="both"/>
      </w:pPr>
      <w:r>
        <w:t>Копия правового акта в срок не позднее трех дней со дня его утверждения направляется инициатором разработки проекта схемы размещения в Департамент торговли и услуг города Москвы и совет депутатов муниципального округа.</w:t>
      </w:r>
    </w:p>
    <w:p w:rsidR="00891C6F" w:rsidRDefault="00891C6F">
      <w:pPr>
        <w:pStyle w:val="ConsPlusNormal"/>
        <w:ind w:firstLine="540"/>
        <w:jc w:val="both"/>
      </w:pPr>
      <w:bookmarkStart w:id="30" w:name="P211"/>
      <w:bookmarkEnd w:id="30"/>
      <w:r>
        <w:t>27. Одобренный проект схемы размещения нестационарных торговых объектов, расположенных на территории городских округов и поселений в городе Москве, утверждается муниципальным правовым актом уполномоченного органа городского округа (поселения) в срок:</w:t>
      </w:r>
    </w:p>
    <w:p w:rsidR="00891C6F" w:rsidRDefault="00891C6F">
      <w:pPr>
        <w:pStyle w:val="ConsPlusNormal"/>
        <w:ind w:firstLine="540"/>
        <w:jc w:val="both"/>
      </w:pPr>
      <w:r>
        <w:t>- не позднее 21 календарного дня, если уполномоченным органом городского округа (поселения) является совет депутатов городского округа (поселения);</w:t>
      </w:r>
    </w:p>
    <w:p w:rsidR="00891C6F" w:rsidRDefault="00891C6F">
      <w:pPr>
        <w:pStyle w:val="ConsPlusNormal"/>
        <w:ind w:firstLine="540"/>
        <w:jc w:val="both"/>
      </w:pPr>
      <w:r>
        <w:t>- не более 10 календарных дней в ином случае.</w:t>
      </w:r>
    </w:p>
    <w:p w:rsidR="00891C6F" w:rsidRDefault="00891C6F">
      <w:pPr>
        <w:pStyle w:val="ConsPlusNormal"/>
        <w:ind w:firstLine="540"/>
        <w:jc w:val="both"/>
      </w:pPr>
      <w:r>
        <w:t>28. Копия муниципального правового акта уполномоченного органа городского округа (поселения) в указанный срок направляется в Департамент торговли и услуг города Москвы, префектуру Троицкого и Новомосковского административных округов города Москвы.</w:t>
      </w:r>
    </w:p>
    <w:p w:rsidR="00891C6F" w:rsidRDefault="00891C6F">
      <w:pPr>
        <w:pStyle w:val="ConsPlusNormal"/>
        <w:ind w:firstLine="540"/>
        <w:jc w:val="both"/>
      </w:pPr>
      <w:bookmarkStart w:id="31" w:name="P215"/>
      <w:bookmarkEnd w:id="31"/>
      <w:r>
        <w:t>29. В случае если инициатором разработки схемы размещения является Департамент торговли и услуг города Москвы:</w:t>
      </w:r>
    </w:p>
    <w:p w:rsidR="00891C6F" w:rsidRDefault="00891C6F">
      <w:pPr>
        <w:pStyle w:val="ConsPlusNormal"/>
        <w:ind w:firstLine="540"/>
        <w:jc w:val="both"/>
      </w:pPr>
      <w:r>
        <w:t xml:space="preserve">- документы, указанные в </w:t>
      </w:r>
      <w:hyperlink w:anchor="P197" w:history="1">
        <w:r>
          <w:rPr>
            <w:color w:val="0000FF"/>
          </w:rPr>
          <w:t>пункте 23</w:t>
        </w:r>
      </w:hyperlink>
      <w:r>
        <w:t xml:space="preserve"> настоящего Порядка, в срок не позднее 14 календарных дней со дня получения всех согласований и истечения сроков, указанных в </w:t>
      </w:r>
      <w:hyperlink w:anchor="P182" w:history="1">
        <w:r>
          <w:rPr>
            <w:color w:val="0000FF"/>
          </w:rPr>
          <w:t>пунктах 19</w:t>
        </w:r>
      </w:hyperlink>
      <w:r>
        <w:t>-</w:t>
      </w:r>
      <w:hyperlink w:anchor="P189" w:history="1">
        <w:r>
          <w:rPr>
            <w:color w:val="0000FF"/>
          </w:rPr>
          <w:t>21</w:t>
        </w:r>
      </w:hyperlink>
      <w:r>
        <w:t xml:space="preserve"> настоящего Порядка, направляются указанным Департаментом на рассмотрение в Межведомственную комиссию по вопросам потребительского рынка при Правительстве Москвы;</w:t>
      </w:r>
    </w:p>
    <w:p w:rsidR="00891C6F" w:rsidRDefault="00891C6F">
      <w:pPr>
        <w:pStyle w:val="ConsPlusNormal"/>
        <w:ind w:firstLine="540"/>
        <w:jc w:val="both"/>
      </w:pPr>
      <w:r>
        <w:t xml:space="preserve">- одобренный в соответствии с </w:t>
      </w:r>
      <w:hyperlink w:anchor="P208" w:history="1">
        <w:r>
          <w:rPr>
            <w:color w:val="0000FF"/>
          </w:rPr>
          <w:t>пунктом 25</w:t>
        </w:r>
      </w:hyperlink>
      <w:r>
        <w:t xml:space="preserve"> настоящего Порядка проект схемы размещения нестационарных торговых объектов, расположенных на территории муниципальных округов в городе Москве на земельных участках, в зданиях, строениях, сооружениях, находящихся в государственной собственности города Москвы и предоставленных ГБУ "Гормост", на территориях, переданных Департаментом торговли и услуг города Москвы подведомственным </w:t>
      </w:r>
      <w:r>
        <w:lastRenderedPageBreak/>
        <w:t>ему учреждениям, в срок не позднее 5 календарных дней со дня его одобрения Межведомственной комиссией по вопросам потребительского рынка при Правительстве Москвы утверждается правовым актом Департамента торговли и услуг города Москвы;</w:t>
      </w:r>
    </w:p>
    <w:p w:rsidR="00891C6F" w:rsidRDefault="00891C6F">
      <w:pPr>
        <w:pStyle w:val="ConsPlusNormal"/>
        <w:ind w:firstLine="540"/>
        <w:jc w:val="both"/>
      </w:pPr>
      <w:r>
        <w:t>- копия правового акта Департамента торговли и услуг города Москвы об утверждении схемы размещения нестационарных торговых объектов в срок не позднее трех дней со дня его утверждения направляется в совет депутатов муниципального округа.</w:t>
      </w:r>
    </w:p>
    <w:p w:rsidR="00891C6F" w:rsidRDefault="00891C6F">
      <w:pPr>
        <w:pStyle w:val="ConsPlusNormal"/>
        <w:ind w:firstLine="540"/>
        <w:jc w:val="both"/>
      </w:pPr>
      <w:r>
        <w:t>30.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правовых актов органов исполнительной власти города Москвы и муниципальных правовых актов уполномоченных органов городских округов (поселений), а также размещению на официальных сайтах Департамента торговли и услуг города Москвы и иных органов исполнительной власти города Москвы - инициаторов разработки схемы размещения, уполномоченных органов городских округов (поселений) в информационно-телекоммуникационной сети Интернет в срок не позднее трех рабочих дней со дня их утверждения.</w:t>
      </w:r>
    </w:p>
    <w:p w:rsidR="00891C6F" w:rsidRDefault="00891C6F">
      <w:pPr>
        <w:pStyle w:val="ConsPlusNormal"/>
        <w:ind w:firstLine="540"/>
        <w:jc w:val="both"/>
      </w:pPr>
      <w:bookmarkStart w:id="32" w:name="P220"/>
      <w:bookmarkEnd w:id="32"/>
      <w:r>
        <w:t xml:space="preserve">31. Информация о схеме размещения нестационарных торговых объектов, вносимых в нее изменениях на основании утвержденных правовых актов и проект размещения, разработанный Комитетом по архитектуре и градостроительству города Москвы, вносится органами исполнительной власти города Москвы и уполномоченными органами городских округов (поселений) в Единую городскую автоматизированную систему информационного обеспечения и аналитики потребительского рынка (ЕГАС СИОПР) в течение трех рабочих дней со дня утверждения правовых актов, указанных в </w:t>
      </w:r>
      <w:hyperlink w:anchor="P209" w:history="1">
        <w:r>
          <w:rPr>
            <w:color w:val="0000FF"/>
          </w:rPr>
          <w:t>пунктах 26</w:t>
        </w:r>
      </w:hyperlink>
      <w:r>
        <w:t xml:space="preserve">, </w:t>
      </w:r>
      <w:hyperlink w:anchor="P211" w:history="1">
        <w:r>
          <w:rPr>
            <w:color w:val="0000FF"/>
          </w:rPr>
          <w:t>27</w:t>
        </w:r>
      </w:hyperlink>
      <w:r>
        <w:t xml:space="preserve">, </w:t>
      </w:r>
      <w:hyperlink w:anchor="P215" w:history="1">
        <w:r>
          <w:rPr>
            <w:color w:val="0000FF"/>
          </w:rPr>
          <w:t>29</w:t>
        </w:r>
      </w:hyperlink>
      <w:r>
        <w:t xml:space="preserve"> настоящего Порядка.</w:t>
      </w:r>
    </w:p>
    <w:p w:rsidR="00891C6F" w:rsidRDefault="00891C6F">
      <w:pPr>
        <w:pStyle w:val="ConsPlusNormal"/>
        <w:ind w:firstLine="540"/>
        <w:jc w:val="both"/>
      </w:pPr>
      <w:r>
        <w:t xml:space="preserve">32. Изменение схемы размещения нестационарных торговых объектов осуществляется в соответствии с </w:t>
      </w:r>
      <w:hyperlink w:anchor="P154" w:history="1">
        <w:r>
          <w:rPr>
            <w:color w:val="0000FF"/>
          </w:rPr>
          <w:t>пунктами 12</w:t>
        </w:r>
      </w:hyperlink>
      <w:r>
        <w:t>-</w:t>
      </w:r>
      <w:hyperlink w:anchor="P220" w:history="1">
        <w:r>
          <w:rPr>
            <w:color w:val="0000FF"/>
          </w:rPr>
          <w:t>31</w:t>
        </w:r>
      </w:hyperlink>
      <w:r>
        <w:t xml:space="preserve"> настоящего Порядка.</w:t>
      </w:r>
    </w:p>
    <w:p w:rsidR="00891C6F" w:rsidRDefault="00891C6F">
      <w:pPr>
        <w:pStyle w:val="ConsPlusNormal"/>
        <w:ind w:firstLine="540"/>
        <w:jc w:val="both"/>
      </w:pPr>
      <w:r>
        <w:t xml:space="preserve">Исключение мест размещения нестационарных торговых объектов из схемы размещения нестационарных торговых объектов осуществляется в соответствии с </w:t>
      </w:r>
      <w:hyperlink w:anchor="P154" w:history="1">
        <w:r>
          <w:rPr>
            <w:color w:val="0000FF"/>
          </w:rPr>
          <w:t>пунктами 12</w:t>
        </w:r>
      </w:hyperlink>
      <w:r>
        <w:t>-</w:t>
      </w:r>
      <w:hyperlink w:anchor="P173" w:history="1">
        <w:r>
          <w:rPr>
            <w:color w:val="0000FF"/>
          </w:rPr>
          <w:t>16</w:t>
        </w:r>
      </w:hyperlink>
      <w:r>
        <w:t xml:space="preserve">, </w:t>
      </w:r>
      <w:hyperlink w:anchor="P184" w:history="1">
        <w:r>
          <w:rPr>
            <w:color w:val="0000FF"/>
          </w:rPr>
          <w:t>20</w:t>
        </w:r>
      </w:hyperlink>
      <w:r>
        <w:t>-</w:t>
      </w:r>
      <w:hyperlink w:anchor="P220" w:history="1">
        <w:r>
          <w:rPr>
            <w:color w:val="0000FF"/>
          </w:rPr>
          <w:t>31</w:t>
        </w:r>
      </w:hyperlink>
      <w:r>
        <w:t xml:space="preserve"> настоящего Порядка без направления проекта схемы размещения в Комитет по архитектуре и градостроительству города Москвы.</w:t>
      </w:r>
    </w:p>
    <w:p w:rsidR="00891C6F" w:rsidRDefault="00891C6F">
      <w:pPr>
        <w:pStyle w:val="ConsPlusNormal"/>
        <w:jc w:val="both"/>
      </w:pPr>
      <w:r>
        <w:t xml:space="preserve">(абзац введен </w:t>
      </w:r>
      <w:hyperlink r:id="rId84" w:history="1">
        <w:r>
          <w:rPr>
            <w:color w:val="0000FF"/>
          </w:rPr>
          <w:t>постановлением</w:t>
        </w:r>
      </w:hyperlink>
      <w:r>
        <w:t xml:space="preserve"> Правительства Москвы от 26.02.2016 N 59-ПП)</w:t>
      </w:r>
    </w:p>
    <w:p w:rsidR="00891C6F" w:rsidRDefault="00891C6F">
      <w:pPr>
        <w:pStyle w:val="ConsPlusNormal"/>
        <w:jc w:val="both"/>
      </w:pPr>
    </w:p>
    <w:p w:rsidR="00891C6F" w:rsidRDefault="00891C6F">
      <w:pPr>
        <w:pStyle w:val="ConsPlusNormal"/>
        <w:jc w:val="center"/>
        <w:outlineLvl w:val="1"/>
      </w:pPr>
      <w:bookmarkStart w:id="33" w:name="P225"/>
      <w:bookmarkEnd w:id="33"/>
      <w:r>
        <w:t>III. Порядок размещения нестационарных торговых объектов</w:t>
      </w:r>
    </w:p>
    <w:p w:rsidR="00891C6F" w:rsidRDefault="00891C6F">
      <w:pPr>
        <w:pStyle w:val="ConsPlusNormal"/>
        <w:jc w:val="both"/>
      </w:pPr>
    </w:p>
    <w:p w:rsidR="00891C6F" w:rsidRDefault="00891C6F">
      <w:pPr>
        <w:pStyle w:val="ConsPlusNormal"/>
        <w:ind w:firstLine="540"/>
        <w:jc w:val="both"/>
      </w:pPr>
      <w:bookmarkStart w:id="34" w:name="P227"/>
      <w:bookmarkEnd w:id="34"/>
      <w:r>
        <w:t>33. Размещение нестационарных торговых объектов вида "Киоск" и "Павильон" в городе Москве осуществляется следующими органами исполнительной власти города Москвы и организациями в отношении:</w:t>
      </w:r>
    </w:p>
    <w:p w:rsidR="00891C6F" w:rsidRDefault="00891C6F">
      <w:pPr>
        <w:pStyle w:val="ConsPlusNormal"/>
        <w:ind w:firstLine="540"/>
        <w:jc w:val="both"/>
      </w:pPr>
      <w:r>
        <w:t xml:space="preserve">1) объектов, размещаемых на земельных участках, находящихся в государственной собственности города Москвы, и земельных участках, государственная собственность на которые не разграничена, за исключением объектов, указанных в </w:t>
      </w:r>
      <w:hyperlink w:anchor="P230" w:history="1">
        <w:r>
          <w:rPr>
            <w:color w:val="0000FF"/>
          </w:rPr>
          <w:t>подпунктах 2</w:t>
        </w:r>
      </w:hyperlink>
      <w:r>
        <w:t>-</w:t>
      </w:r>
      <w:hyperlink w:anchor="P234" w:history="1">
        <w:r>
          <w:rPr>
            <w:color w:val="0000FF"/>
          </w:rPr>
          <w:t>5</w:t>
        </w:r>
      </w:hyperlink>
      <w:r>
        <w:t xml:space="preserve"> настоящего пункта, - Департаментом торговли и услуг города Москвы;</w:t>
      </w:r>
    </w:p>
    <w:p w:rsidR="00891C6F" w:rsidRDefault="00891C6F">
      <w:pPr>
        <w:pStyle w:val="ConsPlusNormal"/>
        <w:jc w:val="both"/>
      </w:pPr>
      <w:r>
        <w:t xml:space="preserve">(в ред. </w:t>
      </w:r>
      <w:hyperlink r:id="rId85" w:history="1">
        <w:r>
          <w:rPr>
            <w:color w:val="0000FF"/>
          </w:rPr>
          <w:t>постановления</w:t>
        </w:r>
      </w:hyperlink>
      <w:r>
        <w:t xml:space="preserve"> Правительства Москвы от 10.11.2015 N 733-ПП)</w:t>
      </w:r>
    </w:p>
    <w:p w:rsidR="00891C6F" w:rsidRDefault="00891C6F">
      <w:pPr>
        <w:pStyle w:val="ConsPlusNormal"/>
        <w:ind w:firstLine="540"/>
        <w:jc w:val="both"/>
      </w:pPr>
      <w:bookmarkStart w:id="35" w:name="P230"/>
      <w:bookmarkEnd w:id="35"/>
      <w:r>
        <w:t xml:space="preserve">2) объектов со специализацией "Печать", размещаемых на земельных участках, находящихся в государственной собственности города Москвы, и земельных участках, государственная собственность на которые не разграничена, - подведомственным Департаменту средств массовой информации и рекламы города Москвы казенным предприятием (за исключением объектов на территориях, указанных в </w:t>
      </w:r>
      <w:hyperlink w:anchor="P232" w:history="1">
        <w:r>
          <w:rPr>
            <w:color w:val="0000FF"/>
          </w:rPr>
          <w:t>подпунктах 3</w:t>
        </w:r>
      </w:hyperlink>
      <w:r>
        <w:t>-</w:t>
      </w:r>
      <w:hyperlink w:anchor="P234" w:history="1">
        <w:r>
          <w:rPr>
            <w:color w:val="0000FF"/>
          </w:rPr>
          <w:t>5</w:t>
        </w:r>
      </w:hyperlink>
      <w:r>
        <w:t xml:space="preserve"> настоящего пункта);</w:t>
      </w:r>
    </w:p>
    <w:p w:rsidR="00891C6F" w:rsidRDefault="00891C6F">
      <w:pPr>
        <w:pStyle w:val="ConsPlusNormal"/>
        <w:jc w:val="both"/>
      </w:pPr>
      <w:r>
        <w:t xml:space="preserve">(в ред. </w:t>
      </w:r>
      <w:hyperlink r:id="rId86" w:history="1">
        <w:r>
          <w:rPr>
            <w:color w:val="0000FF"/>
          </w:rPr>
          <w:t>постановления</w:t>
        </w:r>
      </w:hyperlink>
      <w:r>
        <w:t xml:space="preserve"> Правительства Москвы от 10.11.2015 N 733-ПП)</w:t>
      </w:r>
    </w:p>
    <w:p w:rsidR="00891C6F" w:rsidRDefault="00891C6F">
      <w:pPr>
        <w:pStyle w:val="ConsPlusNormal"/>
        <w:ind w:firstLine="540"/>
        <w:jc w:val="both"/>
      </w:pPr>
      <w:bookmarkStart w:id="36" w:name="P232"/>
      <w:bookmarkEnd w:id="36"/>
      <w:r>
        <w:t>3) объектов, размещаемых в зданиях, строениях, сооружениях и на земельных участках, предоставленных ГУП "Московский метрополитен", - ГУП "Московский метрополитен";</w:t>
      </w:r>
    </w:p>
    <w:p w:rsidR="00891C6F" w:rsidRDefault="00891C6F">
      <w:pPr>
        <w:pStyle w:val="ConsPlusNormal"/>
        <w:ind w:firstLine="540"/>
        <w:jc w:val="both"/>
      </w:pPr>
      <w:r>
        <w:t>4) объектов, размещаемых в зданиях, строениях и сооружениях, предоставленных ГБУ "Гормост", - ГБУ "Гормост";</w:t>
      </w:r>
    </w:p>
    <w:p w:rsidR="00891C6F" w:rsidRDefault="00891C6F">
      <w:pPr>
        <w:pStyle w:val="ConsPlusNormal"/>
        <w:ind w:firstLine="540"/>
        <w:jc w:val="both"/>
      </w:pPr>
      <w:bookmarkStart w:id="37" w:name="P234"/>
      <w:bookmarkEnd w:id="37"/>
      <w:r>
        <w:t>5) объектов, размещаемых на территориях, переданных подведомственным Департаменту торговли и услуг города Москвы государственным учреждениям города Москвы, - подведомственными Департаменту торговли и услуг города Москвы государственными учреждениями города Москвы.</w:t>
      </w:r>
    </w:p>
    <w:p w:rsidR="00891C6F" w:rsidRDefault="00891C6F">
      <w:pPr>
        <w:pStyle w:val="ConsPlusNormal"/>
        <w:ind w:firstLine="540"/>
        <w:jc w:val="both"/>
      </w:pPr>
      <w:bookmarkStart w:id="38" w:name="P235"/>
      <w:bookmarkEnd w:id="38"/>
      <w:r>
        <w:t xml:space="preserve">33(1). Размещение нестационарных торговых объектов вида "Пресс-стенд" на земельных </w:t>
      </w:r>
      <w:r>
        <w:lastRenderedPageBreak/>
        <w:t xml:space="preserve">участках, находящихся в государственной собственности города Москвы, и земельных участках, государственная собственность на которые не разграничена, осуществляется подведомственным Департаменту средств массовой информации и рекламы города Москвы казенным предприятием (за исключением объектов, размещаемых на территориях, указанных в </w:t>
      </w:r>
      <w:hyperlink w:anchor="P232" w:history="1">
        <w:r>
          <w:rPr>
            <w:color w:val="0000FF"/>
          </w:rPr>
          <w:t>подпунктах 3</w:t>
        </w:r>
      </w:hyperlink>
      <w:r>
        <w:t>-</w:t>
      </w:r>
      <w:hyperlink w:anchor="P234" w:history="1">
        <w:r>
          <w:rPr>
            <w:color w:val="0000FF"/>
          </w:rPr>
          <w:t>5 пункта 33</w:t>
        </w:r>
      </w:hyperlink>
      <w:r>
        <w:t xml:space="preserve"> настоящего Порядка).</w:t>
      </w:r>
    </w:p>
    <w:p w:rsidR="00891C6F" w:rsidRDefault="00891C6F">
      <w:pPr>
        <w:pStyle w:val="ConsPlusNormal"/>
        <w:jc w:val="both"/>
      </w:pPr>
      <w:r>
        <w:t xml:space="preserve">(п. 33(1) введен </w:t>
      </w:r>
      <w:hyperlink r:id="rId87" w:history="1">
        <w:r>
          <w:rPr>
            <w:color w:val="0000FF"/>
          </w:rPr>
          <w:t>постановлением</w:t>
        </w:r>
      </w:hyperlink>
      <w:r>
        <w:t xml:space="preserve"> Правительства Москвы от 26.02.2016 N 59-ПП)</w:t>
      </w:r>
    </w:p>
    <w:p w:rsidR="00891C6F" w:rsidRDefault="00891C6F">
      <w:pPr>
        <w:pStyle w:val="ConsPlusNormal"/>
        <w:ind w:firstLine="540"/>
        <w:jc w:val="both"/>
      </w:pPr>
      <w:bookmarkStart w:id="39" w:name="P237"/>
      <w:bookmarkEnd w:id="39"/>
      <w:r>
        <w:t>33(2). Размещение передвижных торговых объектов - тележек со специализациями "Мороженое", "Горячие напитки, выпечка" на земельных участках, находящихся в государственной собственности города Москвы, и земельных участках, государственная собственность на которые не разграничена, осуществляется префектурами административных округов города Москвы.</w:t>
      </w:r>
    </w:p>
    <w:p w:rsidR="00891C6F" w:rsidRDefault="00891C6F">
      <w:pPr>
        <w:pStyle w:val="ConsPlusNormal"/>
        <w:jc w:val="both"/>
      </w:pPr>
      <w:r>
        <w:t xml:space="preserve">(п. 33(2) введен </w:t>
      </w:r>
      <w:hyperlink r:id="rId88" w:history="1">
        <w:r>
          <w:rPr>
            <w:color w:val="0000FF"/>
          </w:rPr>
          <w:t>постановлением</w:t>
        </w:r>
      </w:hyperlink>
      <w:r>
        <w:t xml:space="preserve"> Правительства Москвы от 17.05.2016 N 270-ПП; в ред. </w:t>
      </w:r>
      <w:hyperlink r:id="rId89" w:history="1">
        <w:r>
          <w:rPr>
            <w:color w:val="0000FF"/>
          </w:rPr>
          <w:t>постановления</w:t>
        </w:r>
      </w:hyperlink>
      <w:r>
        <w:t xml:space="preserve"> Правительства Москвы от 26.07.2016 N 453-ПП)</w:t>
      </w:r>
    </w:p>
    <w:p w:rsidR="00891C6F" w:rsidRDefault="00891C6F">
      <w:pPr>
        <w:pStyle w:val="ConsPlusNormal"/>
        <w:ind w:firstLine="540"/>
        <w:jc w:val="both"/>
      </w:pPr>
      <w:r>
        <w:t xml:space="preserve">34. Иные нестационарные торговые объекты, не указанные в </w:t>
      </w:r>
      <w:hyperlink w:anchor="P227" w:history="1">
        <w:r>
          <w:rPr>
            <w:color w:val="0000FF"/>
          </w:rPr>
          <w:t>пунктах 33</w:t>
        </w:r>
      </w:hyperlink>
      <w:r>
        <w:t xml:space="preserve">, </w:t>
      </w:r>
      <w:hyperlink w:anchor="P235" w:history="1">
        <w:r>
          <w:rPr>
            <w:color w:val="0000FF"/>
          </w:rPr>
          <w:t>33(1)</w:t>
        </w:r>
      </w:hyperlink>
      <w:r>
        <w:t xml:space="preserve">, </w:t>
      </w:r>
      <w:hyperlink w:anchor="P237" w:history="1">
        <w:r>
          <w:rPr>
            <w:color w:val="0000FF"/>
          </w:rPr>
          <w:t>33(2)</w:t>
        </w:r>
      </w:hyperlink>
      <w:r>
        <w:t xml:space="preserve"> настоящего Порядка, размещаются хозяйствующими субъектами в соответствии с типовыми архитектурными решениями нестационарных торговых объектов, характеристиками и требованиями, разработанными и утвержденными Комитетом по архитектуре и градостроительству города Москвы, и условиями договоров на размещение нестационарных торговых объектов.</w:t>
      </w:r>
    </w:p>
    <w:p w:rsidR="00891C6F" w:rsidRDefault="00891C6F">
      <w:pPr>
        <w:pStyle w:val="ConsPlusNormal"/>
        <w:jc w:val="both"/>
      </w:pPr>
      <w:r>
        <w:t xml:space="preserve">(в ред. постановлений Правительства Москвы от 26.02.2016 </w:t>
      </w:r>
      <w:hyperlink r:id="rId90" w:history="1">
        <w:r>
          <w:rPr>
            <w:color w:val="0000FF"/>
          </w:rPr>
          <w:t>N 59-ПП</w:t>
        </w:r>
      </w:hyperlink>
      <w:r>
        <w:t xml:space="preserve">, от 17.05.2016 </w:t>
      </w:r>
      <w:hyperlink r:id="rId91" w:history="1">
        <w:r>
          <w:rPr>
            <w:color w:val="0000FF"/>
          </w:rPr>
          <w:t>N 270-ПП</w:t>
        </w:r>
      </w:hyperlink>
      <w:r>
        <w:t>)</w:t>
      </w:r>
    </w:p>
    <w:p w:rsidR="00891C6F" w:rsidRDefault="00891C6F">
      <w:pPr>
        <w:pStyle w:val="ConsPlusNormal"/>
        <w:ind w:firstLine="540"/>
        <w:jc w:val="both"/>
      </w:pPr>
      <w:r>
        <w:t xml:space="preserve">35. Органы исполнительной власти города Москвы и организации, указанные в </w:t>
      </w:r>
      <w:hyperlink w:anchor="P227" w:history="1">
        <w:r>
          <w:rPr>
            <w:color w:val="0000FF"/>
          </w:rPr>
          <w:t>пункте 33</w:t>
        </w:r>
      </w:hyperlink>
      <w:r>
        <w:t xml:space="preserve"> настоящего Порядка, обеспечивают благоустройство и оборудование мест размещения нестационарных торговых объектов, за исключением мест размещения нестационарных торговых объектов, указанных в </w:t>
      </w:r>
      <w:hyperlink w:anchor="P242" w:history="1">
        <w:r>
          <w:rPr>
            <w:color w:val="0000FF"/>
          </w:rPr>
          <w:t>пункте 36</w:t>
        </w:r>
      </w:hyperlink>
      <w:r>
        <w:t xml:space="preserve"> настоящего Порядка.</w:t>
      </w:r>
    </w:p>
    <w:p w:rsidR="00891C6F" w:rsidRDefault="00891C6F">
      <w:pPr>
        <w:pStyle w:val="ConsPlusNormal"/>
        <w:ind w:firstLine="540"/>
        <w:jc w:val="both"/>
      </w:pPr>
      <w:bookmarkStart w:id="40" w:name="P242"/>
      <w:bookmarkEnd w:id="40"/>
      <w:r>
        <w:t>36. Благоустройство и оборудование мест размещения нестационарных торговых объектов, размещаемых Департаментом торговли и услуг города Москвы и казенным предприятием, подведомственным Департаменту средств массовой информации и рекламы города Москвы, обеспечивают префектуры административных округов города.</w:t>
      </w:r>
    </w:p>
    <w:p w:rsidR="00891C6F" w:rsidRDefault="00891C6F">
      <w:pPr>
        <w:pStyle w:val="ConsPlusNormal"/>
        <w:ind w:firstLine="540"/>
        <w:jc w:val="both"/>
      </w:pPr>
      <w:r>
        <w:t xml:space="preserve">Благоустройство и оборудование мест размещения нестационарных торговых объектов, размещаемых в границах особо охраняемых природных территорий, за исключением объектов, указанных в </w:t>
      </w:r>
      <w:hyperlink w:anchor="P230" w:history="1">
        <w:r>
          <w:rPr>
            <w:color w:val="0000FF"/>
          </w:rPr>
          <w:t>подпункте 2 пункта 33</w:t>
        </w:r>
      </w:hyperlink>
      <w:r>
        <w:t xml:space="preserve"> настоящего Порядка, обеспечивает Департамент природопользования и охраны окружающей среды города Москвы.</w:t>
      </w:r>
    </w:p>
    <w:p w:rsidR="00891C6F" w:rsidRDefault="00891C6F">
      <w:pPr>
        <w:pStyle w:val="ConsPlusNormal"/>
        <w:ind w:firstLine="540"/>
        <w:jc w:val="both"/>
      </w:pPr>
      <w:r>
        <w:t>37. Торговая деятельность (оказание услуг) в нестационарных торговых объектах осуществляется:</w:t>
      </w:r>
    </w:p>
    <w:p w:rsidR="00891C6F" w:rsidRDefault="00891C6F">
      <w:pPr>
        <w:pStyle w:val="ConsPlusNormal"/>
        <w:ind w:firstLine="540"/>
        <w:jc w:val="both"/>
      </w:pPr>
      <w:r>
        <w:t xml:space="preserve">1) в нестационарных торговых объектах, указанных в </w:t>
      </w:r>
      <w:hyperlink w:anchor="P227" w:history="1">
        <w:r>
          <w:rPr>
            <w:color w:val="0000FF"/>
          </w:rPr>
          <w:t>пунктах 33</w:t>
        </w:r>
      </w:hyperlink>
      <w:r>
        <w:t xml:space="preserve">, </w:t>
      </w:r>
      <w:hyperlink w:anchor="P235" w:history="1">
        <w:r>
          <w:rPr>
            <w:color w:val="0000FF"/>
          </w:rPr>
          <w:t>33(1)</w:t>
        </w:r>
      </w:hyperlink>
      <w:r>
        <w:t xml:space="preserve">, </w:t>
      </w:r>
      <w:hyperlink w:anchor="P237" w:history="1">
        <w:r>
          <w:rPr>
            <w:color w:val="0000FF"/>
          </w:rPr>
          <w:t>33(2)</w:t>
        </w:r>
      </w:hyperlink>
      <w:r>
        <w:t xml:space="preserve"> настоящего Порядка, - на основании договора на осуществление торговой деятельности (оказание услуг) в нестационарном торговом объекте;</w:t>
      </w:r>
    </w:p>
    <w:p w:rsidR="00891C6F" w:rsidRDefault="00891C6F">
      <w:pPr>
        <w:pStyle w:val="ConsPlusNormal"/>
        <w:jc w:val="both"/>
      </w:pPr>
      <w:r>
        <w:t xml:space="preserve">(в ред. </w:t>
      </w:r>
      <w:hyperlink r:id="rId92" w:history="1">
        <w:r>
          <w:rPr>
            <w:color w:val="0000FF"/>
          </w:rPr>
          <w:t>постановления</w:t>
        </w:r>
      </w:hyperlink>
      <w:r>
        <w:t xml:space="preserve"> Правительства Москвы от 17.05.2016 N 270-ПП)</w:t>
      </w:r>
    </w:p>
    <w:p w:rsidR="00891C6F" w:rsidRDefault="00891C6F">
      <w:pPr>
        <w:pStyle w:val="ConsPlusNormal"/>
        <w:ind w:firstLine="540"/>
        <w:jc w:val="both"/>
      </w:pPr>
      <w:r>
        <w:t>2) в иных видах нестационарных торговых объектов - на основании договора на размещение нестационарного торгового объекта.</w:t>
      </w:r>
    </w:p>
    <w:p w:rsidR="00891C6F" w:rsidRDefault="00891C6F">
      <w:pPr>
        <w:pStyle w:val="ConsPlusNormal"/>
        <w:ind w:firstLine="540"/>
        <w:jc w:val="both"/>
      </w:pPr>
      <w:bookmarkStart w:id="41" w:name="P248"/>
      <w:bookmarkEnd w:id="41"/>
      <w:r>
        <w:t xml:space="preserve">38. Рекомендуемые формы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утверждаются Департаментом торговли и услуг города Москвы в соответствии с требованиями, установленными </w:t>
      </w:r>
      <w:hyperlink w:anchor="P301" w:history="1">
        <w:r>
          <w:rPr>
            <w:color w:val="0000FF"/>
          </w:rPr>
          <w:t>пунктом 6</w:t>
        </w:r>
      </w:hyperlink>
      <w:r>
        <w:t xml:space="preserve"> Порядка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утвержденного Правительством Москвы.</w:t>
      </w:r>
    </w:p>
    <w:p w:rsidR="00891C6F" w:rsidRDefault="00891C6F">
      <w:pPr>
        <w:pStyle w:val="ConsPlusNormal"/>
        <w:ind w:firstLine="540"/>
        <w:jc w:val="both"/>
      </w:pPr>
      <w:r>
        <w:t xml:space="preserve">39. Отбор хозяйствующих субъектов для осуществления торговой деятельности (оказания услуг) в нестационарных торговых объектах в местах, определенных схемой размещения нестационарных торговых объектов, осуществляется путем проведения Департаментом города Москвы по конкурентной политике открытого аукциона в электронной форме в соответствии с Порядком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утвержденным </w:t>
      </w:r>
      <w:r>
        <w:lastRenderedPageBreak/>
        <w:t xml:space="preserve">Правительством Москвы, за исключением случаев, указанных в </w:t>
      </w:r>
      <w:hyperlink w:anchor="P250" w:history="1">
        <w:r>
          <w:rPr>
            <w:color w:val="0000FF"/>
          </w:rPr>
          <w:t>пункте 40</w:t>
        </w:r>
      </w:hyperlink>
      <w:r>
        <w:t xml:space="preserve"> настоящего Порядка.</w:t>
      </w:r>
    </w:p>
    <w:p w:rsidR="00891C6F" w:rsidRDefault="00891C6F">
      <w:pPr>
        <w:pStyle w:val="ConsPlusNormal"/>
        <w:ind w:firstLine="540"/>
        <w:jc w:val="both"/>
      </w:pPr>
      <w:bookmarkStart w:id="42" w:name="P250"/>
      <w:bookmarkEnd w:id="42"/>
      <w:r>
        <w:t>40. Отбор хозяйствующих субъектов для осуществления торговой деятельности (оказания услуг) в нестационарных торговых объектах со специализацией "Печать" в местах, определенных схемой размещения нестационарных торговых объектов, осуществляется в порядке, установленном Департаментом средств массовой информации и рекламы города Москвы по согласованию с Департаментом торговли и услуг города Москвы, Департаментом городского имущества города Москвы и Департаментом города Москвы по конкурентной политике.</w:t>
      </w:r>
    </w:p>
    <w:p w:rsidR="00891C6F" w:rsidRDefault="00891C6F">
      <w:pPr>
        <w:pStyle w:val="ConsPlusNormal"/>
        <w:ind w:firstLine="540"/>
        <w:jc w:val="both"/>
      </w:pPr>
      <w:r>
        <w:t>Отбор хозяйствующих субъектов для осуществления торговой деятельности (оказания услуг) в нестационарных торговых объектах, размещаемых на земельных участках, в зданиях, строениях, сооружениях, переданных ГБУ "Гормост", осуществляется путем проведения электронного аукциона на право заключения договора на размещение нестационарного торгового объекта, договора на осуществление торговой деятельности (оказание услуг) в нестационарных торговых объектах в порядке, установленном Департаментом жилищно-коммунального хозяйства и благоустройства города Москвы по согласованию с Департаментом торговли и услуг города Москвы, Департаментом городского имущества города Москвы и Департаментом города Москвы по конкурентной политике, с учетом ограничений, предусмотренных нормативными правовыми актами, регулирующими эксплуатацию подземных инженерных коммуникаций и сооружений и иных инженерных сооружений.</w:t>
      </w:r>
    </w:p>
    <w:p w:rsidR="00891C6F" w:rsidRDefault="00891C6F">
      <w:pPr>
        <w:pStyle w:val="ConsPlusNormal"/>
        <w:jc w:val="both"/>
      </w:pPr>
      <w:r>
        <w:t xml:space="preserve">(абзац введен </w:t>
      </w:r>
      <w:hyperlink r:id="rId93" w:history="1">
        <w:r>
          <w:rPr>
            <w:color w:val="0000FF"/>
          </w:rPr>
          <w:t>постановлением</w:t>
        </w:r>
      </w:hyperlink>
      <w:r>
        <w:t xml:space="preserve"> Правительства Москвы от 26.02.2016 N 59-ПП)</w:t>
      </w:r>
    </w:p>
    <w:p w:rsidR="00891C6F" w:rsidRDefault="00891C6F">
      <w:pPr>
        <w:pStyle w:val="ConsPlusNormal"/>
        <w:ind w:firstLine="540"/>
        <w:jc w:val="both"/>
      </w:pPr>
      <w:r>
        <w:t>Отбор хозяйствующих субъектов - инвалидов, зарегистрированных в качестве индивидуальных предпринимателей в городе Москве, и общественных организаций инвалидов, осуществляющих деятельность в городе Москве, для осуществления торговой деятельности (оказания услуг) в нестационарных торговых объектах в местах, определенных схемой размещения нестационарных торговых объектов, осуществляется путем проведения Департаментом города Москвы по конкурентной политике аукциона в электронной форме в соответствии с Порядком организации и проведения аукциона среди инвалидов, зарегистрированных в качестве индивидуальных предпринимателей в городе Москве, и общественных организаций инвалидов, осуществляющих деятельность в городе Москве,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утвержденным Правительством Москвы.</w:t>
      </w:r>
    </w:p>
    <w:p w:rsidR="00891C6F" w:rsidRDefault="00891C6F">
      <w:pPr>
        <w:pStyle w:val="ConsPlusNormal"/>
        <w:jc w:val="both"/>
      </w:pPr>
      <w:r>
        <w:t xml:space="preserve">(абзац введен </w:t>
      </w:r>
      <w:hyperlink r:id="rId94" w:history="1">
        <w:r>
          <w:rPr>
            <w:color w:val="0000FF"/>
          </w:rPr>
          <w:t>постановлением</w:t>
        </w:r>
      </w:hyperlink>
      <w:r>
        <w:t xml:space="preserve"> Правительства Москвы от 26.02.2016 N 59-ПП)</w:t>
      </w:r>
    </w:p>
    <w:p w:rsidR="00891C6F" w:rsidRDefault="00891C6F">
      <w:pPr>
        <w:pStyle w:val="ConsPlusNormal"/>
        <w:ind w:firstLine="540"/>
        <w:jc w:val="both"/>
      </w:pPr>
      <w:bookmarkStart w:id="43" w:name="P255"/>
      <w:bookmarkEnd w:id="43"/>
      <w:r>
        <w:t xml:space="preserve">41. Договор на осуществление торговой деятельности (оказание услуг) в нестационарном торговом объекте с победителями торгов заключают инициаторы проведения соответствующих торгов, указанные в </w:t>
      </w:r>
      <w:hyperlink w:anchor="P227" w:history="1">
        <w:r>
          <w:rPr>
            <w:color w:val="0000FF"/>
          </w:rPr>
          <w:t>пунктах 33</w:t>
        </w:r>
      </w:hyperlink>
      <w:r>
        <w:t xml:space="preserve">, </w:t>
      </w:r>
      <w:hyperlink w:anchor="P235" w:history="1">
        <w:r>
          <w:rPr>
            <w:color w:val="0000FF"/>
          </w:rPr>
          <w:t>33(1)</w:t>
        </w:r>
      </w:hyperlink>
      <w:r>
        <w:t xml:space="preserve">, </w:t>
      </w:r>
      <w:hyperlink w:anchor="P237" w:history="1">
        <w:r>
          <w:rPr>
            <w:color w:val="0000FF"/>
          </w:rPr>
          <w:t>33(2)</w:t>
        </w:r>
      </w:hyperlink>
      <w:r>
        <w:t xml:space="preserve"> настоящего Порядка.</w:t>
      </w:r>
    </w:p>
    <w:p w:rsidR="00891C6F" w:rsidRDefault="00891C6F">
      <w:pPr>
        <w:pStyle w:val="ConsPlusNormal"/>
        <w:jc w:val="both"/>
      </w:pPr>
      <w:r>
        <w:t xml:space="preserve">(в ред. постановлений Правительства Москвы от 26.02.2016 </w:t>
      </w:r>
      <w:hyperlink r:id="rId95" w:history="1">
        <w:r>
          <w:rPr>
            <w:color w:val="0000FF"/>
          </w:rPr>
          <w:t>N 59-ПП</w:t>
        </w:r>
      </w:hyperlink>
      <w:r>
        <w:t xml:space="preserve">, от 17.05.2016 </w:t>
      </w:r>
      <w:hyperlink r:id="rId96" w:history="1">
        <w:r>
          <w:rPr>
            <w:color w:val="0000FF"/>
          </w:rPr>
          <w:t>N 270-ПП</w:t>
        </w:r>
      </w:hyperlink>
      <w:r>
        <w:t>)</w:t>
      </w:r>
    </w:p>
    <w:p w:rsidR="00891C6F" w:rsidRDefault="00891C6F">
      <w:pPr>
        <w:pStyle w:val="ConsPlusNormal"/>
        <w:ind w:firstLine="540"/>
        <w:jc w:val="both"/>
      </w:pPr>
      <w:bookmarkStart w:id="44" w:name="P257"/>
      <w:bookmarkEnd w:id="44"/>
      <w:r>
        <w:t>42. Договор на размещение нестационарного торгового объекта с победителями электронных аукционов заключают инициаторы проведения соответствующих аукционов:</w:t>
      </w:r>
    </w:p>
    <w:p w:rsidR="00891C6F" w:rsidRDefault="00891C6F">
      <w:pPr>
        <w:pStyle w:val="ConsPlusNormal"/>
        <w:ind w:firstLine="540"/>
        <w:jc w:val="both"/>
      </w:pPr>
      <w:r>
        <w:t xml:space="preserve">1) указанные в </w:t>
      </w:r>
      <w:hyperlink w:anchor="P227" w:history="1">
        <w:r>
          <w:rPr>
            <w:color w:val="0000FF"/>
          </w:rPr>
          <w:t>пункте 33</w:t>
        </w:r>
      </w:hyperlink>
      <w:r>
        <w:t xml:space="preserve"> настоящего Порядка;</w:t>
      </w:r>
    </w:p>
    <w:p w:rsidR="00891C6F" w:rsidRDefault="00891C6F">
      <w:pPr>
        <w:pStyle w:val="ConsPlusNormal"/>
        <w:ind w:firstLine="540"/>
        <w:jc w:val="both"/>
      </w:pPr>
      <w:r>
        <w:t xml:space="preserve">2) префектуры административных округов города Москвы при размещении нестационарных торговых объектов на территории города Москвы, за исключением территории, указанной в </w:t>
      </w:r>
      <w:hyperlink w:anchor="P227" w:history="1">
        <w:r>
          <w:rPr>
            <w:color w:val="0000FF"/>
          </w:rPr>
          <w:t>пункте 33</w:t>
        </w:r>
      </w:hyperlink>
      <w:r>
        <w:t xml:space="preserve"> настоящего Порядка и </w:t>
      </w:r>
      <w:hyperlink w:anchor="P260" w:history="1">
        <w:r>
          <w:rPr>
            <w:color w:val="0000FF"/>
          </w:rPr>
          <w:t>подпункте 3</w:t>
        </w:r>
      </w:hyperlink>
      <w:r>
        <w:t xml:space="preserve"> настоящего пункта;</w:t>
      </w:r>
    </w:p>
    <w:p w:rsidR="00891C6F" w:rsidRDefault="00891C6F">
      <w:pPr>
        <w:pStyle w:val="ConsPlusNormal"/>
        <w:ind w:firstLine="540"/>
        <w:jc w:val="both"/>
      </w:pPr>
      <w:bookmarkStart w:id="45" w:name="P260"/>
      <w:bookmarkEnd w:id="45"/>
      <w:r>
        <w:t>3) Департамент природопользования и охраны окружающей среды города Москвы при размещении нестационарных торговых объектов в границах особо охраняемых природных территорий (за исключением нестационарных торговых объектов со специализацией "Печать", а также нестационарных торговых объектов,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ГАУК г. Москвы "Поклонная гора", подведомственным Департаменту культуры города Москвы).</w:t>
      </w:r>
    </w:p>
    <w:p w:rsidR="00891C6F" w:rsidRDefault="00891C6F">
      <w:pPr>
        <w:pStyle w:val="ConsPlusNormal"/>
        <w:jc w:val="both"/>
      </w:pPr>
      <w:r>
        <w:t xml:space="preserve">(в ред. </w:t>
      </w:r>
      <w:hyperlink r:id="rId97" w:history="1">
        <w:r>
          <w:rPr>
            <w:color w:val="0000FF"/>
          </w:rPr>
          <w:t>постановления</w:t>
        </w:r>
      </w:hyperlink>
      <w:r>
        <w:t xml:space="preserve"> Правительства Москвы от 10.11.2015 N 733-ПП)</w:t>
      </w:r>
    </w:p>
    <w:p w:rsidR="00891C6F" w:rsidRDefault="00891C6F">
      <w:pPr>
        <w:pStyle w:val="ConsPlusNormal"/>
        <w:ind w:firstLine="540"/>
        <w:jc w:val="both"/>
      </w:pPr>
      <w:r>
        <w:t xml:space="preserve">43. Контроль за исполнением хозяйствующими субъектами условий договоров на осуществление торговой деятельности (оказание услуг) в нестационарном торговом объекте и договоров на размещение нестационарного торгового объекта осуществляется на постоянной </w:t>
      </w:r>
      <w:r>
        <w:lastRenderedPageBreak/>
        <w:t>основе органами исполнительной власти и организациями, заключившими такие договоры.</w:t>
      </w:r>
    </w:p>
    <w:p w:rsidR="00891C6F" w:rsidRDefault="00891C6F">
      <w:pPr>
        <w:pStyle w:val="ConsPlusNormal"/>
        <w:ind w:firstLine="540"/>
        <w:jc w:val="both"/>
      </w:pPr>
      <w:r>
        <w:t>Контроль за исполнением юридическими лицами и индивидуальными предпринимателями условий договоров на размещение нестационарных торговых объектов, договоров на осуществление торговой деятельности (оказание услуг) в нестационарных торговых объектах, заключенных Департаментом торговли и услуг города Москвы, осуществляется на постоянной основе префектурами административных округов города Москвы.</w:t>
      </w:r>
    </w:p>
    <w:p w:rsidR="00891C6F" w:rsidRDefault="00891C6F">
      <w:pPr>
        <w:pStyle w:val="ConsPlusNormal"/>
        <w:jc w:val="both"/>
      </w:pPr>
      <w:r>
        <w:t xml:space="preserve">(абзац введен </w:t>
      </w:r>
      <w:hyperlink r:id="rId98" w:history="1">
        <w:r>
          <w:rPr>
            <w:color w:val="0000FF"/>
          </w:rPr>
          <w:t>постановлением</w:t>
        </w:r>
      </w:hyperlink>
      <w:r>
        <w:t xml:space="preserve"> Правительства Москвы от 15.11.2016 N 746-ПП)</w:t>
      </w:r>
    </w:p>
    <w:p w:rsidR="00891C6F" w:rsidRDefault="00891C6F">
      <w:pPr>
        <w:pStyle w:val="ConsPlusNormal"/>
        <w:ind w:firstLine="540"/>
        <w:jc w:val="both"/>
      </w:pPr>
      <w:r>
        <w:t>44. Контроль за функционированием нестационарных торговых объектов и осуществлением торговой деятельности (оказанием услуг) в нестационарном торговом объекте осуществляется на постоянной основе Департаментом торговли и услуг города Москвы в пределах полномочий, установленных правовыми актами города Москвы.</w:t>
      </w:r>
    </w:p>
    <w:p w:rsidR="00891C6F" w:rsidRDefault="00891C6F">
      <w:pPr>
        <w:pStyle w:val="ConsPlusNormal"/>
        <w:ind w:firstLine="540"/>
        <w:jc w:val="both"/>
      </w:pPr>
      <w:r>
        <w:t>Контроль за соблюдением требований к размещению нестационарных торговых объектов осуществляется на постоянной основе Государственной инспекцией по контролю за использованием объектов недвижимости города Москвы в пределах ее полномочий, установленных правовыми актами города Москвы.</w:t>
      </w:r>
    </w:p>
    <w:p w:rsidR="00891C6F" w:rsidRDefault="00891C6F">
      <w:pPr>
        <w:pStyle w:val="ConsPlusNormal"/>
        <w:ind w:firstLine="540"/>
        <w:jc w:val="both"/>
      </w:pPr>
      <w:r>
        <w:t>Контроль за соблюдением требований к содержанию нестационарных торговых объектов и прилегающих к ним территорий осуществляется на постоянной основе Объединением административно-технических инспекций города Москвы в пределах его полномочий, установленных правовыми актами города Москвы.</w:t>
      </w:r>
    </w:p>
    <w:p w:rsidR="00891C6F" w:rsidRDefault="00891C6F">
      <w:pPr>
        <w:pStyle w:val="ConsPlusNormal"/>
        <w:ind w:firstLine="540"/>
        <w:jc w:val="both"/>
      </w:pPr>
      <w:r>
        <w:t>Сведения о выявленных нарушениях требований к размещению и функционированию нестационарных торговых объектов направляются органам исполнительной власти и организациям, заключившим соответствующие договор на осуществление торговой деятельности (оказание услуг) в нестационарном торговом объекте или договор на размещение нестационарного торгового объекта.</w:t>
      </w: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pBdr>
          <w:top w:val="single" w:sz="6" w:space="0" w:color="auto"/>
        </w:pBdr>
        <w:spacing w:before="100" w:after="100"/>
        <w:jc w:val="both"/>
        <w:rPr>
          <w:sz w:val="2"/>
          <w:szCs w:val="2"/>
        </w:rPr>
      </w:pPr>
    </w:p>
    <w:p w:rsidR="00891C6F" w:rsidRDefault="00891C6F">
      <w:pPr>
        <w:pStyle w:val="ConsPlusNormal"/>
        <w:ind w:firstLine="540"/>
        <w:jc w:val="both"/>
      </w:pPr>
      <w:r>
        <w:t xml:space="preserve">Приложение 2 применяется при размещении нестационарных торговых объектов на территориях, указанных в </w:t>
      </w:r>
      <w:hyperlink w:anchor="P51" w:history="1">
        <w:r>
          <w:rPr>
            <w:color w:val="0000FF"/>
          </w:rPr>
          <w:t>абзаце первом пункта 4.7</w:t>
        </w:r>
      </w:hyperlink>
      <w:r>
        <w:t xml:space="preserve"> данного документа, с учетом особенностей, определенных в </w:t>
      </w:r>
      <w:hyperlink w:anchor="P527" w:history="1">
        <w:r>
          <w:rPr>
            <w:color w:val="0000FF"/>
          </w:rPr>
          <w:t>приложении 5</w:t>
        </w:r>
      </w:hyperlink>
      <w:r>
        <w:t xml:space="preserve"> к данному документу (</w:t>
      </w:r>
      <w:hyperlink w:anchor="P52" w:history="1">
        <w:r>
          <w:rPr>
            <w:color w:val="0000FF"/>
          </w:rPr>
          <w:t>абзац 2 пункта 4.7</w:t>
        </w:r>
      </w:hyperlink>
      <w:r>
        <w:t xml:space="preserve"> данного документа).</w:t>
      </w:r>
    </w:p>
    <w:p w:rsidR="00891C6F" w:rsidRDefault="00891C6F">
      <w:pPr>
        <w:pStyle w:val="ConsPlusNormal"/>
        <w:pBdr>
          <w:top w:val="single" w:sz="6" w:space="0" w:color="auto"/>
        </w:pBdr>
        <w:spacing w:before="100" w:after="100"/>
        <w:jc w:val="both"/>
        <w:rPr>
          <w:sz w:val="2"/>
          <w:szCs w:val="2"/>
        </w:rPr>
      </w:pPr>
    </w:p>
    <w:p w:rsidR="00891C6F" w:rsidRDefault="00891C6F">
      <w:pPr>
        <w:pStyle w:val="ConsPlusNormal"/>
        <w:jc w:val="right"/>
        <w:outlineLvl w:val="0"/>
      </w:pPr>
      <w:r>
        <w:t>Приложение 2</w:t>
      </w:r>
    </w:p>
    <w:p w:rsidR="00891C6F" w:rsidRDefault="00891C6F">
      <w:pPr>
        <w:pStyle w:val="ConsPlusNormal"/>
        <w:jc w:val="right"/>
      </w:pPr>
      <w:r>
        <w:t>к постановлению Правительства</w:t>
      </w:r>
    </w:p>
    <w:p w:rsidR="00891C6F" w:rsidRDefault="00891C6F">
      <w:pPr>
        <w:pStyle w:val="ConsPlusNormal"/>
        <w:jc w:val="right"/>
      </w:pPr>
      <w:r>
        <w:t>Москвы</w:t>
      </w:r>
    </w:p>
    <w:p w:rsidR="00891C6F" w:rsidRDefault="00891C6F">
      <w:pPr>
        <w:pStyle w:val="ConsPlusNormal"/>
        <w:jc w:val="right"/>
      </w:pPr>
      <w:r>
        <w:t>от 3 февраля 2011 г. N 26-ПП</w:t>
      </w:r>
    </w:p>
    <w:p w:rsidR="00891C6F" w:rsidRDefault="00891C6F">
      <w:pPr>
        <w:pStyle w:val="ConsPlusNormal"/>
        <w:jc w:val="both"/>
      </w:pPr>
    </w:p>
    <w:p w:rsidR="00891C6F" w:rsidRDefault="00891C6F">
      <w:pPr>
        <w:pStyle w:val="ConsPlusTitle"/>
        <w:jc w:val="center"/>
      </w:pPr>
      <w:bookmarkStart w:id="46" w:name="P282"/>
      <w:bookmarkEnd w:id="46"/>
      <w:r>
        <w:t>ПОРЯДОК</w:t>
      </w:r>
    </w:p>
    <w:p w:rsidR="00891C6F" w:rsidRDefault="00891C6F">
      <w:pPr>
        <w:pStyle w:val="ConsPlusTitle"/>
        <w:jc w:val="center"/>
      </w:pPr>
      <w:r>
        <w:t>ОРГАНИЗАЦИИ И ПРОВЕДЕНИЯ АУКЦИОНА НА ПРАВО ЗАКЛЮЧЕНИЯ</w:t>
      </w:r>
    </w:p>
    <w:p w:rsidR="00891C6F" w:rsidRDefault="00891C6F">
      <w:pPr>
        <w:pStyle w:val="ConsPlusTitle"/>
        <w:jc w:val="center"/>
      </w:pPr>
      <w:r>
        <w:t>ДОГОВОРА НА ОСУЩЕСТВЛЕНИЕ ТОРГОВОЙ ДЕЯТЕЛЬНОСТИ (ОКАЗАНИЕ</w:t>
      </w:r>
    </w:p>
    <w:p w:rsidR="00891C6F" w:rsidRDefault="00891C6F">
      <w:pPr>
        <w:pStyle w:val="ConsPlusTitle"/>
        <w:jc w:val="center"/>
      </w:pPr>
      <w:r>
        <w:t>УСЛУГ) В НЕСТАЦИОНАРНОМ ТОРГОВОМ ОБЪЕКТЕ, ДОГОВОРА</w:t>
      </w:r>
    </w:p>
    <w:p w:rsidR="00891C6F" w:rsidRDefault="00891C6F">
      <w:pPr>
        <w:pStyle w:val="ConsPlusTitle"/>
        <w:jc w:val="center"/>
      </w:pPr>
      <w:r>
        <w:t>НА РАЗМЕЩЕНИЕ НЕСТАЦИОНАРНОГО ТОРГОВОГО ОБЪЕКТА И ЗАКЛЮЧЕНИЯ</w:t>
      </w:r>
    </w:p>
    <w:p w:rsidR="00891C6F" w:rsidRDefault="00891C6F">
      <w:pPr>
        <w:pStyle w:val="ConsPlusTitle"/>
        <w:jc w:val="center"/>
      </w:pPr>
      <w:r>
        <w:t>ТАКИХ ДОГОВОРОВ</w:t>
      </w:r>
    </w:p>
    <w:p w:rsidR="00891C6F" w:rsidRDefault="00891C6F">
      <w:pPr>
        <w:pStyle w:val="ConsPlusNormal"/>
        <w:jc w:val="center"/>
      </w:pPr>
    </w:p>
    <w:p w:rsidR="00891C6F" w:rsidRDefault="00891C6F">
      <w:pPr>
        <w:pStyle w:val="ConsPlusNormal"/>
        <w:jc w:val="center"/>
      </w:pPr>
      <w:r>
        <w:t>Список изменяющих документов</w:t>
      </w:r>
    </w:p>
    <w:p w:rsidR="00891C6F" w:rsidRDefault="00891C6F">
      <w:pPr>
        <w:pStyle w:val="ConsPlusNormal"/>
        <w:jc w:val="center"/>
      </w:pPr>
      <w:r>
        <w:t>(в ред. постановлений Правительства Москвы</w:t>
      </w:r>
    </w:p>
    <w:p w:rsidR="00891C6F" w:rsidRDefault="00891C6F">
      <w:pPr>
        <w:pStyle w:val="ConsPlusNormal"/>
        <w:jc w:val="center"/>
      </w:pPr>
      <w:r>
        <w:t xml:space="preserve">от 09.06.2015 </w:t>
      </w:r>
      <w:hyperlink r:id="rId99" w:history="1">
        <w:r>
          <w:rPr>
            <w:color w:val="0000FF"/>
          </w:rPr>
          <w:t>N 343-ПП</w:t>
        </w:r>
      </w:hyperlink>
      <w:r>
        <w:t xml:space="preserve">, от 10.11.2015 </w:t>
      </w:r>
      <w:hyperlink r:id="rId100" w:history="1">
        <w:r>
          <w:rPr>
            <w:color w:val="0000FF"/>
          </w:rPr>
          <w:t>N 733-ПП</w:t>
        </w:r>
      </w:hyperlink>
      <w:r>
        <w:t xml:space="preserve">, от 30.12.2015 </w:t>
      </w:r>
      <w:hyperlink r:id="rId101" w:history="1">
        <w:r>
          <w:rPr>
            <w:color w:val="0000FF"/>
          </w:rPr>
          <w:t>N 960-ПП</w:t>
        </w:r>
      </w:hyperlink>
      <w:r>
        <w:t>,</w:t>
      </w:r>
    </w:p>
    <w:p w:rsidR="00891C6F" w:rsidRDefault="00891C6F">
      <w:pPr>
        <w:pStyle w:val="ConsPlusNormal"/>
        <w:jc w:val="center"/>
      </w:pPr>
      <w:r>
        <w:t xml:space="preserve">от 26.02.2016 </w:t>
      </w:r>
      <w:hyperlink r:id="rId102" w:history="1">
        <w:r>
          <w:rPr>
            <w:color w:val="0000FF"/>
          </w:rPr>
          <w:t>N 59-ПП</w:t>
        </w:r>
      </w:hyperlink>
      <w:r>
        <w:t xml:space="preserve">, от 17.05.2016 </w:t>
      </w:r>
      <w:hyperlink r:id="rId103" w:history="1">
        <w:r>
          <w:rPr>
            <w:color w:val="0000FF"/>
          </w:rPr>
          <w:t>N 270-ПП</w:t>
        </w:r>
      </w:hyperlink>
      <w:r>
        <w:t>)</w:t>
      </w:r>
    </w:p>
    <w:p w:rsidR="00891C6F" w:rsidRDefault="00891C6F">
      <w:pPr>
        <w:pStyle w:val="ConsPlusNormal"/>
        <w:jc w:val="both"/>
      </w:pPr>
    </w:p>
    <w:p w:rsidR="00891C6F" w:rsidRDefault="00891C6F">
      <w:pPr>
        <w:pStyle w:val="ConsPlusNormal"/>
        <w:jc w:val="center"/>
        <w:outlineLvl w:val="1"/>
      </w:pPr>
      <w:r>
        <w:t>I. Общие положения</w:t>
      </w:r>
    </w:p>
    <w:p w:rsidR="00891C6F" w:rsidRDefault="00891C6F">
      <w:pPr>
        <w:pStyle w:val="ConsPlusNormal"/>
        <w:jc w:val="both"/>
      </w:pPr>
    </w:p>
    <w:p w:rsidR="00891C6F" w:rsidRDefault="00891C6F">
      <w:pPr>
        <w:pStyle w:val="ConsPlusNormal"/>
        <w:ind w:firstLine="540"/>
        <w:jc w:val="both"/>
      </w:pPr>
      <w:r>
        <w:t xml:space="preserve">1. Порядок организации и проведения аукциона на право заключения договора на </w:t>
      </w:r>
      <w:r>
        <w:lastRenderedPageBreak/>
        <w:t>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(далее - Порядок) устанавливает процедуру подготовки и проведения аукциона на право заключения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а также порядок заключения таких договоров.</w:t>
      </w:r>
    </w:p>
    <w:p w:rsidR="00891C6F" w:rsidRDefault="00891C6F">
      <w:pPr>
        <w:pStyle w:val="ConsPlusNormal"/>
        <w:ind w:firstLine="540"/>
        <w:jc w:val="both"/>
      </w:pPr>
      <w:r>
        <w:t>2. Под открытым аукционом в электронной форме понимается аукцион, победителем которого признается лицо, предложившее наиболее высокую цену за право заключения договора, и проведение которого обеспечивается оператором электронной площадки на сайте в информационно-телекоммуникационной сети Интернет, выбранным Департаментом города Москвы по конкурентной политике из числа операторов электронных площадок, отобранных в утвержденном Правительством Российской Федерации порядке (далее - аукцион).</w:t>
      </w:r>
    </w:p>
    <w:p w:rsidR="00891C6F" w:rsidRDefault="00891C6F">
      <w:pPr>
        <w:pStyle w:val="ConsPlusNormal"/>
        <w:ind w:firstLine="540"/>
        <w:jc w:val="both"/>
      </w:pPr>
      <w:r>
        <w:t>3. Предметом аукциона является право заключения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w:t>
      </w:r>
    </w:p>
    <w:p w:rsidR="00891C6F" w:rsidRDefault="00891C6F">
      <w:pPr>
        <w:pStyle w:val="ConsPlusNormal"/>
        <w:ind w:firstLine="540"/>
        <w:jc w:val="both"/>
      </w:pPr>
      <w:r>
        <w:t>4.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891C6F" w:rsidRDefault="00891C6F">
      <w:pPr>
        <w:pStyle w:val="ConsPlusNormal"/>
        <w:ind w:firstLine="540"/>
        <w:jc w:val="both"/>
      </w:pPr>
      <w:r>
        <w:t>5. Договор на осуществление торговой деятельности (оказание услуг) в нестационарном торговом объекте и договор на размещение нестационарного торгового объекта с победителем аукциона (участником аукциона, сделавшим предпоследнее предложение о цене аукциона, в случае если победитель аукциона признан уклонившимся от заключения договора) заключают органы и организации, являющиеся инициаторами проведения аукциона.</w:t>
      </w:r>
    </w:p>
    <w:p w:rsidR="00891C6F" w:rsidRDefault="00891C6F">
      <w:pPr>
        <w:pStyle w:val="ConsPlusNormal"/>
        <w:ind w:firstLine="540"/>
        <w:jc w:val="both"/>
      </w:pPr>
      <w:bookmarkStart w:id="47" w:name="P301"/>
      <w:bookmarkEnd w:id="47"/>
      <w:r>
        <w:t>6. В договор на осуществление торговой деятельности (оказание услуг) в нестационарном торговом объекте и в договор на размещение нестационарного торгового объекта включаются следующие обязательные условия:</w:t>
      </w:r>
    </w:p>
    <w:p w:rsidR="00891C6F" w:rsidRDefault="00891C6F">
      <w:pPr>
        <w:pStyle w:val="ConsPlusNormal"/>
        <w:ind w:firstLine="540"/>
        <w:jc w:val="both"/>
      </w:pPr>
      <w:r>
        <w:t>6.1. Цена договора, порядок и сроки внесения платы.</w:t>
      </w:r>
    </w:p>
    <w:p w:rsidR="00891C6F" w:rsidRDefault="00891C6F">
      <w:pPr>
        <w:pStyle w:val="ConsPlusNormal"/>
        <w:ind w:firstLine="540"/>
        <w:jc w:val="both"/>
      </w:pPr>
      <w:r>
        <w:t>6.2. Местоположение (адресные ориентиры) и размер площади места размещения нестационарного торгового объекта.</w:t>
      </w:r>
    </w:p>
    <w:p w:rsidR="00891C6F" w:rsidRDefault="00891C6F">
      <w:pPr>
        <w:pStyle w:val="ConsPlusNormal"/>
        <w:ind w:firstLine="540"/>
        <w:jc w:val="both"/>
      </w:pPr>
      <w:r>
        <w:t>6.3. Вид, специализация, период размещения и размеры нестационарного торгового объекта.</w:t>
      </w:r>
    </w:p>
    <w:p w:rsidR="00891C6F" w:rsidRDefault="00891C6F">
      <w:pPr>
        <w:pStyle w:val="ConsPlusNormal"/>
        <w:ind w:firstLine="540"/>
        <w:jc w:val="both"/>
      </w:pPr>
      <w:r>
        <w:t>6.4. Срок действия договора, который составляет 5 лет.</w:t>
      </w:r>
    </w:p>
    <w:p w:rsidR="00891C6F" w:rsidRDefault="00891C6F">
      <w:pPr>
        <w:pStyle w:val="ConsPlusNormal"/>
        <w:ind w:firstLine="540"/>
        <w:jc w:val="both"/>
      </w:pPr>
      <w:r>
        <w:t>6.5. Запрет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rsidR="00891C6F" w:rsidRDefault="00891C6F">
      <w:pPr>
        <w:pStyle w:val="ConsPlusNormal"/>
        <w:ind w:firstLine="540"/>
        <w:jc w:val="both"/>
      </w:pPr>
      <w:r>
        <w:t xml:space="preserve">6.6. Возможность расторжения договора в одностороннем порядке в случае отказа инициатора проведения аукциона, указанного в </w:t>
      </w:r>
      <w:hyperlink w:anchor="P312" w:history="1">
        <w:r>
          <w:rPr>
            <w:color w:val="0000FF"/>
          </w:rPr>
          <w:t>пункте 7</w:t>
        </w:r>
      </w:hyperlink>
      <w:r>
        <w:t xml:space="preserve"> настоящего Порядка, от его исполнения в одном из следующих случаев:</w:t>
      </w:r>
    </w:p>
    <w:p w:rsidR="00891C6F" w:rsidRDefault="00891C6F">
      <w:pPr>
        <w:pStyle w:val="ConsPlusNormal"/>
        <w:ind w:firstLine="540"/>
        <w:jc w:val="both"/>
      </w:pPr>
      <w:r>
        <w:t>6.6.1. Неисполнение хозяйствующим субъектом обязательства по соблюдению специализации нестационарного торгового объекта.</w:t>
      </w:r>
    </w:p>
    <w:p w:rsidR="00891C6F" w:rsidRDefault="00891C6F">
      <w:pPr>
        <w:pStyle w:val="ConsPlusNormal"/>
        <w:ind w:firstLine="540"/>
        <w:jc w:val="both"/>
      </w:pPr>
      <w:r>
        <w:t>6.6.2.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15 календарных дней подряд.</w:t>
      </w:r>
    </w:p>
    <w:p w:rsidR="00891C6F" w:rsidRDefault="00891C6F">
      <w:pPr>
        <w:pStyle w:val="ConsPlusNormal"/>
        <w:ind w:firstLine="540"/>
        <w:jc w:val="both"/>
      </w:pPr>
      <w:r>
        <w:t>6.6.3.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891C6F" w:rsidRDefault="00891C6F">
      <w:pPr>
        <w:pStyle w:val="ConsPlusNormal"/>
        <w:ind w:firstLine="540"/>
        <w:jc w:val="both"/>
      </w:pPr>
      <w:r>
        <w:t>6.6.4.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rsidR="00891C6F" w:rsidRDefault="00891C6F">
      <w:pPr>
        <w:pStyle w:val="ConsPlusNormal"/>
        <w:ind w:firstLine="540"/>
        <w:jc w:val="both"/>
      </w:pPr>
      <w:bookmarkStart w:id="48" w:name="P312"/>
      <w:bookmarkEnd w:id="48"/>
      <w:r>
        <w:t xml:space="preserve">7. Инициаторами проведения аукциона являются органы исполнительной власти города Москвы и организации, указанные в </w:t>
      </w:r>
      <w:hyperlink w:anchor="P255" w:history="1">
        <w:r>
          <w:rPr>
            <w:color w:val="0000FF"/>
          </w:rPr>
          <w:t>пунктах 41</w:t>
        </w:r>
      </w:hyperlink>
      <w:r>
        <w:t xml:space="preserve"> и </w:t>
      </w:r>
      <w:hyperlink w:anchor="P257" w:history="1">
        <w:r>
          <w:rPr>
            <w:color w:val="0000FF"/>
          </w:rPr>
          <w:t>42</w:t>
        </w:r>
      </w:hyperlink>
      <w:r>
        <w:t xml:space="preserve"> Порядка разработки, утверждения и изменения схемы размещения нестационарных торговых объектов и их размещения, утвержденного Правительством Москвы.</w:t>
      </w:r>
    </w:p>
    <w:p w:rsidR="00891C6F" w:rsidRDefault="00891C6F">
      <w:pPr>
        <w:pStyle w:val="ConsPlusNormal"/>
        <w:ind w:firstLine="540"/>
        <w:jc w:val="both"/>
      </w:pPr>
      <w:r>
        <w:t xml:space="preserve">8. Организатором аукциона на право заключения договора на осуществление торговой </w:t>
      </w:r>
      <w:r>
        <w:lastRenderedPageBreak/>
        <w:t>деятельности (оказание услуг) в нестационарном торговом объекте и договора на размещение нестационарного торгового объекта является Департамент города Москвы по конкурентной политике (далее - организатор торгов).</w:t>
      </w:r>
    </w:p>
    <w:p w:rsidR="00891C6F" w:rsidRDefault="00891C6F">
      <w:pPr>
        <w:pStyle w:val="ConsPlusNormal"/>
        <w:ind w:firstLine="540"/>
        <w:jc w:val="both"/>
      </w:pPr>
      <w:r>
        <w:t>Организатор торгов разрабатывает типовую аукционную документацию и согласовывает ее с инициаторами проведения аукциона, принимает решение о создании аукционной комиссии, определяет ее состав и порядок работы.</w:t>
      </w:r>
    </w:p>
    <w:p w:rsidR="00891C6F" w:rsidRDefault="00891C6F">
      <w:pPr>
        <w:pStyle w:val="ConsPlusNormal"/>
        <w:ind w:firstLine="540"/>
        <w:jc w:val="both"/>
      </w:pPr>
      <w:bookmarkStart w:id="49" w:name="P315"/>
      <w:bookmarkEnd w:id="49"/>
      <w:r>
        <w:t>9. Начальная цена аукциона определяется в размере фиксированной ежемесячной минимальной платы за 1 кв. м площади нестационарного торгового объекта (для нестационарного торгового объекта вида "Елочный базар" в размере фиксированной минимальной платы за 1 кв. м площади нестационарного торгового объекта за период размещения), установленной в зависимости от места размещения объекта, и составляет:</w:t>
      </w:r>
    </w:p>
    <w:p w:rsidR="00891C6F" w:rsidRDefault="00891C6F">
      <w:pPr>
        <w:pStyle w:val="ConsPlusNormal"/>
        <w:ind w:firstLine="540"/>
        <w:jc w:val="both"/>
      </w:pPr>
      <w:r>
        <w:t>9.1. В случае размещения нестационарного торгового объекта в пределах внешних границ Бульварного кольца - 6500 рублей.</w:t>
      </w:r>
    </w:p>
    <w:p w:rsidR="00891C6F" w:rsidRDefault="00891C6F">
      <w:pPr>
        <w:pStyle w:val="ConsPlusNormal"/>
        <w:ind w:firstLine="540"/>
        <w:jc w:val="both"/>
      </w:pPr>
      <w:r>
        <w:t>9.2. В случае размещения нестационарного торгового объекта за пределами внешних границ Бульварного кольца в пределах внутренних границ Садового кольца - 6000 рублей.</w:t>
      </w:r>
    </w:p>
    <w:p w:rsidR="00891C6F" w:rsidRDefault="00891C6F">
      <w:pPr>
        <w:pStyle w:val="ConsPlusNormal"/>
        <w:ind w:firstLine="540"/>
        <w:jc w:val="both"/>
      </w:pPr>
      <w:r>
        <w:t>9.3. В случае размещения нестационарного торгового объекта за пределами внешних границ Садового кольца в пределах внутренних границ Третьего транспортного кольца - 5500 рублей.</w:t>
      </w:r>
    </w:p>
    <w:p w:rsidR="00891C6F" w:rsidRDefault="00891C6F">
      <w:pPr>
        <w:pStyle w:val="ConsPlusNormal"/>
        <w:ind w:firstLine="540"/>
        <w:jc w:val="both"/>
      </w:pPr>
      <w:r>
        <w:t>9.4. В случае размещения нестационарного торгового объекта за пределами внешних границ Третьего транспортного кольца в пределах внутренних границ Московской кольцевой автомобильной дороги - 5000 рублей.</w:t>
      </w:r>
    </w:p>
    <w:p w:rsidR="00891C6F" w:rsidRDefault="00891C6F">
      <w:pPr>
        <w:pStyle w:val="ConsPlusNormal"/>
        <w:ind w:firstLine="540"/>
        <w:jc w:val="both"/>
      </w:pPr>
      <w:r>
        <w:t>9.5. В случае размещения нестационарного торгового объекта за пределами внешних границ Московской кольцевой автомобильной дороги - 4000 рублей.</w:t>
      </w:r>
    </w:p>
    <w:p w:rsidR="00891C6F" w:rsidRDefault="00891C6F">
      <w:pPr>
        <w:pStyle w:val="ConsPlusNormal"/>
        <w:ind w:firstLine="540"/>
        <w:jc w:val="both"/>
      </w:pPr>
      <w:r>
        <w:t>9(1). В случае размещения нестационарного торгового объекта в зданиях, строениях, сооружениях и на земельных участках, переданных Государственному унитарному предприятию города Москвы "Московский ордена Ленина и ордена Трудового Красного Знамени метрополитен имени В.И. Ленина" (далее - объекты метрополитена):</w:t>
      </w:r>
    </w:p>
    <w:p w:rsidR="00891C6F" w:rsidRDefault="00891C6F">
      <w:pPr>
        <w:pStyle w:val="ConsPlusNormal"/>
        <w:ind w:firstLine="540"/>
        <w:jc w:val="both"/>
      </w:pPr>
      <w:r>
        <w:t>9(1).1. Начальная цена аукциона определяется исходя из площади нестационарного торгового объекта и фиксированной ежемесячной минимальной платы за 1 кв. м площади нестационарного торгового объекта, установленной в зависимости от показателя среднемесячного пассажиропотока по пропускным пунктам объекта метрополитена за 12 месяцев, предшествующих дате направления аукционной документации на согласование в Департамент транспорта и развития дорожно-транспортной инфраструктуры города Москвы, в размере:</w:t>
      </w:r>
    </w:p>
    <w:p w:rsidR="00891C6F" w:rsidRDefault="00891C6F">
      <w:pPr>
        <w:pStyle w:val="ConsPlusNormal"/>
        <w:ind w:firstLine="540"/>
        <w:jc w:val="both"/>
      </w:pPr>
      <w:r>
        <w:t>9(1).1.1. В случае размещения нестационарного торгового объекта на объекте метрополитена с пассажиропотоком от 0 до 250 тыс. человек в месяц - 6500 руб.</w:t>
      </w:r>
    </w:p>
    <w:p w:rsidR="00891C6F" w:rsidRDefault="00891C6F">
      <w:pPr>
        <w:pStyle w:val="ConsPlusNormal"/>
        <w:ind w:firstLine="540"/>
        <w:jc w:val="both"/>
      </w:pPr>
      <w:r>
        <w:t>9(1).1.2. В случае размещения нестационарного торгового объекта на объекте метрополитена с пассажиропотоком от 250 до 500 тыс. человек в месяц - 7000 руб.</w:t>
      </w:r>
    </w:p>
    <w:p w:rsidR="00891C6F" w:rsidRDefault="00891C6F">
      <w:pPr>
        <w:pStyle w:val="ConsPlusNormal"/>
        <w:ind w:firstLine="540"/>
        <w:jc w:val="both"/>
      </w:pPr>
      <w:r>
        <w:t>9(1).1.3. В случае размещения нестационарного торгового объекта на объекте метрополитена с пассажиропотоком от 500 до 750 тыс. человек в месяц - 8000 руб.</w:t>
      </w:r>
    </w:p>
    <w:p w:rsidR="00891C6F" w:rsidRDefault="00891C6F">
      <w:pPr>
        <w:pStyle w:val="ConsPlusNormal"/>
        <w:ind w:firstLine="540"/>
        <w:jc w:val="both"/>
      </w:pPr>
      <w:r>
        <w:t>9(1).1.4. В случае размещения нестационарного торгового объекта на объекте метрополитена с пассажиропотоком от 750 до 1000 тыс. человек в месяц - 8500 руб.</w:t>
      </w:r>
    </w:p>
    <w:p w:rsidR="00891C6F" w:rsidRDefault="00891C6F">
      <w:pPr>
        <w:pStyle w:val="ConsPlusNormal"/>
        <w:ind w:firstLine="540"/>
        <w:jc w:val="both"/>
      </w:pPr>
      <w:r>
        <w:t>9(1).1.5. В случае размещения нестационарного торгового объекта на объекте метрополитена с пассажиропотоком от 1000 до 1250 тыс. человек в месяц - 9000 руб.</w:t>
      </w:r>
    </w:p>
    <w:p w:rsidR="00891C6F" w:rsidRDefault="00891C6F">
      <w:pPr>
        <w:pStyle w:val="ConsPlusNormal"/>
        <w:ind w:firstLine="540"/>
        <w:jc w:val="both"/>
      </w:pPr>
      <w:r>
        <w:t>9(1).1.6. В случае размещения нестационарного торгового объекта на объекте метрополитена с пассажиропотоком от 1250 тыс. человек в месяц и выше - 10000 руб.</w:t>
      </w:r>
    </w:p>
    <w:p w:rsidR="00891C6F" w:rsidRDefault="00891C6F">
      <w:pPr>
        <w:pStyle w:val="ConsPlusNormal"/>
        <w:ind w:firstLine="540"/>
        <w:jc w:val="both"/>
      </w:pPr>
      <w:r>
        <w:t>9(1).2. При расчете начальной цены аукциона применяются следующие понижающие коэффициенты для нестационарных торговых объектов площадью более 50 кв. м:</w:t>
      </w:r>
    </w:p>
    <w:p w:rsidR="00891C6F" w:rsidRDefault="00891C6F">
      <w:pPr>
        <w:pStyle w:val="ConsPlusNormal"/>
        <w:ind w:firstLine="540"/>
        <w:jc w:val="both"/>
      </w:pPr>
      <w:r>
        <w:t>9(1).2.1. Для нестационарных торговых объектов площадью от 50 до 100 кв. м включительно - 0,85.</w:t>
      </w:r>
    </w:p>
    <w:p w:rsidR="00891C6F" w:rsidRDefault="00891C6F">
      <w:pPr>
        <w:pStyle w:val="ConsPlusNormal"/>
        <w:ind w:firstLine="540"/>
        <w:jc w:val="both"/>
      </w:pPr>
      <w:r>
        <w:t>9(1).2.2. Для нестационарных торговых объектов площадью от 100 до 150 кв. м включительно - 0,80.</w:t>
      </w:r>
    </w:p>
    <w:p w:rsidR="00891C6F" w:rsidRDefault="00891C6F">
      <w:pPr>
        <w:pStyle w:val="ConsPlusNormal"/>
        <w:ind w:firstLine="540"/>
        <w:jc w:val="both"/>
      </w:pPr>
      <w:r>
        <w:t>9(1).2.3. Для нестационарных торговых объектов площадью от 150 кв. м и выше - 0,75.</w:t>
      </w:r>
    </w:p>
    <w:p w:rsidR="00891C6F" w:rsidRDefault="00891C6F">
      <w:pPr>
        <w:pStyle w:val="ConsPlusNormal"/>
        <w:jc w:val="both"/>
      </w:pPr>
      <w:r>
        <w:t xml:space="preserve">(п. 9(1) введен </w:t>
      </w:r>
      <w:hyperlink r:id="rId104" w:history="1">
        <w:r>
          <w:rPr>
            <w:color w:val="0000FF"/>
          </w:rPr>
          <w:t>постановлением</w:t>
        </w:r>
      </w:hyperlink>
      <w:r>
        <w:t xml:space="preserve"> Правительства Москвы от 30.12.2015 N 960-ПП)</w:t>
      </w:r>
    </w:p>
    <w:p w:rsidR="00891C6F" w:rsidRDefault="00891C6F">
      <w:pPr>
        <w:pStyle w:val="ConsPlusNormal"/>
        <w:ind w:firstLine="540"/>
        <w:jc w:val="both"/>
      </w:pPr>
      <w:bookmarkStart w:id="50" w:name="P334"/>
      <w:bookmarkEnd w:id="50"/>
      <w:r>
        <w:t xml:space="preserve">10. При расчете начальной цены аукциона применяются следующие понижающие </w:t>
      </w:r>
      <w:r>
        <w:lastRenderedPageBreak/>
        <w:t>коэффициенты:</w:t>
      </w:r>
    </w:p>
    <w:p w:rsidR="00891C6F" w:rsidRDefault="00891C6F">
      <w:pPr>
        <w:pStyle w:val="ConsPlusNormal"/>
        <w:ind w:firstLine="540"/>
        <w:jc w:val="both"/>
      </w:pPr>
      <w:r>
        <w:t>- для нестационарных торговых объектов со специализациями "Мороженое", "Театральные билеты", "Бытовые услуги" - 0,3;</w:t>
      </w:r>
    </w:p>
    <w:p w:rsidR="00891C6F" w:rsidRDefault="00891C6F">
      <w:pPr>
        <w:pStyle w:val="ConsPlusNormal"/>
        <w:ind w:firstLine="540"/>
        <w:jc w:val="both"/>
      </w:pPr>
      <w:r>
        <w:t>- для нестационарных торговых объектов, размещаемых на территории Троицкого и Новомосковского административных округов города Москвы, - 0,25;</w:t>
      </w:r>
    </w:p>
    <w:p w:rsidR="00891C6F" w:rsidRDefault="00891C6F">
      <w:pPr>
        <w:pStyle w:val="ConsPlusNormal"/>
        <w:ind w:firstLine="540"/>
        <w:jc w:val="both"/>
      </w:pPr>
      <w:r>
        <w:t>- для торговых автоматов - 0,1;</w:t>
      </w:r>
    </w:p>
    <w:p w:rsidR="00891C6F" w:rsidRDefault="00891C6F">
      <w:pPr>
        <w:pStyle w:val="ConsPlusNormal"/>
        <w:ind w:firstLine="540"/>
        <w:jc w:val="both"/>
      </w:pPr>
      <w:r>
        <w:t>- для автомагазинов - 0,5.</w:t>
      </w:r>
    </w:p>
    <w:p w:rsidR="00891C6F" w:rsidRDefault="00891C6F">
      <w:pPr>
        <w:pStyle w:val="ConsPlusNormal"/>
        <w:jc w:val="both"/>
      </w:pPr>
      <w:r>
        <w:t xml:space="preserve">(дефис введен </w:t>
      </w:r>
      <w:hyperlink r:id="rId105" w:history="1">
        <w:r>
          <w:rPr>
            <w:color w:val="0000FF"/>
          </w:rPr>
          <w:t>постановлением</w:t>
        </w:r>
      </w:hyperlink>
      <w:r>
        <w:t xml:space="preserve"> Правительства Москвы от 17.05.2016 N 270-ПП)</w:t>
      </w:r>
    </w:p>
    <w:p w:rsidR="00891C6F" w:rsidRDefault="00891C6F">
      <w:pPr>
        <w:pStyle w:val="ConsPlusNormal"/>
        <w:jc w:val="both"/>
      </w:pPr>
      <w:r>
        <w:t xml:space="preserve">(п. 10 в ред. </w:t>
      </w:r>
      <w:hyperlink r:id="rId106" w:history="1">
        <w:r>
          <w:rPr>
            <w:color w:val="0000FF"/>
          </w:rPr>
          <w:t>постановления</w:t>
        </w:r>
      </w:hyperlink>
      <w:r>
        <w:t xml:space="preserve"> Правительства Москвы от 10.11.2015 N 733-ПП)</w:t>
      </w:r>
    </w:p>
    <w:p w:rsidR="00891C6F" w:rsidRDefault="00891C6F">
      <w:pPr>
        <w:pStyle w:val="ConsPlusNormal"/>
        <w:ind w:firstLine="540"/>
        <w:jc w:val="both"/>
      </w:pPr>
      <w:r>
        <w:t>11. Величина повышения начальной цены аукциона (далее - "шаг аукциона") устанавливается в размере 5% от начальной цены аукциона.</w:t>
      </w:r>
    </w:p>
    <w:p w:rsidR="00891C6F" w:rsidRDefault="00891C6F">
      <w:pPr>
        <w:pStyle w:val="ConsPlusNormal"/>
        <w:ind w:firstLine="540"/>
        <w:jc w:val="both"/>
      </w:pPr>
      <w:bookmarkStart w:id="51" w:name="P342"/>
      <w:bookmarkEnd w:id="51"/>
      <w:r>
        <w:t>12. Сумма задатка для участия в аукционе устанавливается в 12-кратном размере от начальной цены аукциона.</w:t>
      </w:r>
    </w:p>
    <w:p w:rsidR="00891C6F" w:rsidRDefault="00891C6F">
      <w:pPr>
        <w:pStyle w:val="ConsPlusNormal"/>
        <w:jc w:val="both"/>
      </w:pPr>
    </w:p>
    <w:p w:rsidR="00891C6F" w:rsidRDefault="00891C6F">
      <w:pPr>
        <w:pStyle w:val="ConsPlusNormal"/>
        <w:jc w:val="center"/>
        <w:outlineLvl w:val="1"/>
      </w:pPr>
      <w:r>
        <w:t>II. Организация и порядок проведения аукциона</w:t>
      </w:r>
    </w:p>
    <w:p w:rsidR="00891C6F" w:rsidRDefault="00891C6F">
      <w:pPr>
        <w:pStyle w:val="ConsPlusNormal"/>
        <w:jc w:val="both"/>
      </w:pPr>
    </w:p>
    <w:p w:rsidR="00891C6F" w:rsidRDefault="00891C6F">
      <w:pPr>
        <w:pStyle w:val="ConsPlusNormal"/>
        <w:ind w:firstLine="540"/>
        <w:jc w:val="both"/>
      </w:pPr>
      <w:r>
        <w:t xml:space="preserve">13. Инициатор проведения аукциона разрабатывает и утверждает аукционную документацию в соответствии с типовой аукционной документацией, утверждаемой Департаментом города Москвы по конкурентной политике, определяет сроки подачи заявок на участие в аукционе, порядок внесения и возврата задатка, а также устанавливает начальную цену аукциона, "шаг аукциона", сумму задатка на участие в аукционе в соответствии с </w:t>
      </w:r>
      <w:hyperlink w:anchor="P315" w:history="1">
        <w:r>
          <w:rPr>
            <w:color w:val="0000FF"/>
          </w:rPr>
          <w:t>пунктами 9</w:t>
        </w:r>
      </w:hyperlink>
      <w:r>
        <w:t>-</w:t>
      </w:r>
      <w:hyperlink w:anchor="P342" w:history="1">
        <w:r>
          <w:rPr>
            <w:color w:val="0000FF"/>
          </w:rPr>
          <w:t>12</w:t>
        </w:r>
      </w:hyperlink>
      <w:r>
        <w:t xml:space="preserve"> настоящего Порядка.</w:t>
      </w:r>
    </w:p>
    <w:p w:rsidR="00891C6F" w:rsidRDefault="00891C6F">
      <w:pPr>
        <w:pStyle w:val="ConsPlusNormal"/>
        <w:ind w:firstLine="540"/>
        <w:jc w:val="both"/>
      </w:pPr>
      <w:r>
        <w:t>14. Инициатор проведения аукциона направляет организатору торгов извещение о проведении аукциона и аукционную документацию, включающую проект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 (далее - проект договора), для размещения на официальном сайте организатора торгов в информационно-телекоммуникационной сети Интернет и на электронной площадке.</w:t>
      </w:r>
    </w:p>
    <w:p w:rsidR="00891C6F" w:rsidRDefault="00891C6F">
      <w:pPr>
        <w:pStyle w:val="ConsPlusNormal"/>
        <w:ind w:firstLine="540"/>
        <w:jc w:val="both"/>
      </w:pPr>
      <w:r>
        <w:t>Инициатор проведения аукциона одновременно с направлением организатору торгов извещения о проведении аукциона и аукционной документации размещает извещение о проведении электронного аукциона и аукционную документацию, включающую проект договора, на официальном сайте инициатора проведения аукциона в информационно-телекоммуникационной сети Интернет.</w:t>
      </w:r>
    </w:p>
    <w:p w:rsidR="00891C6F" w:rsidRDefault="00891C6F">
      <w:pPr>
        <w:pStyle w:val="ConsPlusNormal"/>
        <w:ind w:firstLine="540"/>
        <w:jc w:val="both"/>
      </w:pPr>
      <w:r>
        <w:t>15. Организатор торгов не менее чем за 30 календарных дней до дня проведения электронного аукциона размещает извещение о проведении электронного аукциона и аукционную документацию, включающую проект договора, на своем официальном сайте в информационно-телекоммуникационной сети Интернет и на электронной площадке.</w:t>
      </w:r>
    </w:p>
    <w:p w:rsidR="00891C6F" w:rsidRDefault="00891C6F">
      <w:pPr>
        <w:pStyle w:val="ConsPlusNormal"/>
        <w:ind w:firstLine="540"/>
        <w:jc w:val="both"/>
      </w:pPr>
      <w:bookmarkStart w:id="52" w:name="P350"/>
      <w:bookmarkEnd w:id="52"/>
      <w:r>
        <w:t>16. Извещение о проведении электронного аукциона должно содержать следующие сведения:</w:t>
      </w:r>
    </w:p>
    <w:p w:rsidR="00891C6F" w:rsidRDefault="00891C6F">
      <w:pPr>
        <w:pStyle w:val="ConsPlusNormal"/>
        <w:ind w:firstLine="540"/>
        <w:jc w:val="both"/>
      </w:pPr>
      <w:r>
        <w:t>1) об организаторе торгов и инициаторе проведения аукциона, принявшем решение о проведении аукциона, реквизитах указанного решения;</w:t>
      </w:r>
    </w:p>
    <w:p w:rsidR="00891C6F" w:rsidRDefault="00891C6F">
      <w:pPr>
        <w:pStyle w:val="ConsPlusNormal"/>
        <w:ind w:firstLine="540"/>
        <w:jc w:val="both"/>
      </w:pPr>
      <w:r>
        <w:t>2) об адресе площадки в информационно-телекоммуникационной сети Интернет;</w:t>
      </w:r>
    </w:p>
    <w:p w:rsidR="00891C6F" w:rsidRDefault="00891C6F">
      <w:pPr>
        <w:pStyle w:val="ConsPlusNormal"/>
        <w:ind w:firstLine="540"/>
        <w:jc w:val="both"/>
      </w:pPr>
      <w:r>
        <w:t>3) о предмете аукциона, в том числе:</w:t>
      </w:r>
    </w:p>
    <w:p w:rsidR="00891C6F" w:rsidRDefault="00891C6F">
      <w:pPr>
        <w:pStyle w:val="ConsPlusNormal"/>
        <w:ind w:firstLine="540"/>
        <w:jc w:val="both"/>
      </w:pPr>
      <w:r>
        <w:t>- местоположении и размере площади места размещения нестационарного торгового объекта;</w:t>
      </w:r>
    </w:p>
    <w:p w:rsidR="00891C6F" w:rsidRDefault="00891C6F">
      <w:pPr>
        <w:pStyle w:val="ConsPlusNormal"/>
        <w:ind w:firstLine="540"/>
        <w:jc w:val="both"/>
      </w:pPr>
      <w:r>
        <w:t>- виде нестационарного торгового объекта;</w:t>
      </w:r>
    </w:p>
    <w:p w:rsidR="00891C6F" w:rsidRDefault="00891C6F">
      <w:pPr>
        <w:pStyle w:val="ConsPlusNormal"/>
        <w:ind w:firstLine="540"/>
        <w:jc w:val="both"/>
      </w:pPr>
      <w:r>
        <w:t>- специализации нестационарного торгового объекта;</w:t>
      </w:r>
    </w:p>
    <w:p w:rsidR="00891C6F" w:rsidRDefault="00891C6F">
      <w:pPr>
        <w:pStyle w:val="ConsPlusNormal"/>
        <w:ind w:firstLine="540"/>
        <w:jc w:val="both"/>
      </w:pPr>
      <w:r>
        <w:t>- периоде и сроке размещения нестационарного торгового объекта;</w:t>
      </w:r>
    </w:p>
    <w:p w:rsidR="00891C6F" w:rsidRDefault="00891C6F">
      <w:pPr>
        <w:pStyle w:val="ConsPlusNormal"/>
        <w:ind w:firstLine="540"/>
        <w:jc w:val="both"/>
      </w:pPr>
      <w:r>
        <w:t>- о том, проводится ли аукцион среди субъектов малого или среднего предпринимательства, осуществляющих торговую деятельность;</w:t>
      </w:r>
    </w:p>
    <w:p w:rsidR="00891C6F" w:rsidRDefault="00891C6F">
      <w:pPr>
        <w:pStyle w:val="ConsPlusNormal"/>
        <w:ind w:firstLine="540"/>
        <w:jc w:val="both"/>
      </w:pPr>
      <w:r>
        <w:t>4) о начальной цене аукциона, а также сроке и порядке внесения итоговой цены аукциона;</w:t>
      </w:r>
    </w:p>
    <w:p w:rsidR="00891C6F" w:rsidRDefault="00891C6F">
      <w:pPr>
        <w:pStyle w:val="ConsPlusNormal"/>
        <w:ind w:firstLine="540"/>
        <w:jc w:val="both"/>
      </w:pPr>
      <w:r>
        <w:t>5) о "шаге аукциона";</w:t>
      </w:r>
    </w:p>
    <w:p w:rsidR="00891C6F" w:rsidRDefault="00891C6F">
      <w:pPr>
        <w:pStyle w:val="ConsPlusNormal"/>
        <w:ind w:firstLine="540"/>
        <w:jc w:val="both"/>
      </w:pPr>
      <w:r>
        <w:t xml:space="preserve">6) 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случае если дата </w:t>
      </w:r>
      <w:r>
        <w:lastRenderedPageBreak/>
        <w:t>проведения аукциона приходится на нерабочий день, днем проведения аукциона является следующий за ним рабочий день;</w:t>
      </w:r>
    </w:p>
    <w:p w:rsidR="00891C6F" w:rsidRDefault="00891C6F">
      <w:pPr>
        <w:pStyle w:val="ConsPlusNormal"/>
        <w:ind w:firstLine="540"/>
        <w:jc w:val="both"/>
      </w:pPr>
      <w:r>
        <w:t>7) о размере задатка, порядке его внесения участниками аукциона и возврата им, реквизитах счета для перечисления задатка;</w:t>
      </w:r>
    </w:p>
    <w:p w:rsidR="00891C6F" w:rsidRDefault="00891C6F">
      <w:pPr>
        <w:pStyle w:val="ConsPlusNormal"/>
        <w:ind w:firstLine="540"/>
        <w:jc w:val="both"/>
      </w:pPr>
      <w:r>
        <w:t>8) о требованиях к содержанию и уборке территории.</w:t>
      </w:r>
    </w:p>
    <w:p w:rsidR="00891C6F" w:rsidRDefault="00891C6F">
      <w:pPr>
        <w:pStyle w:val="ConsPlusNormal"/>
        <w:ind w:firstLine="540"/>
        <w:jc w:val="both"/>
      </w:pPr>
      <w:r>
        <w:t>17. Аукционная документация должна содержать следующие сведения:</w:t>
      </w:r>
    </w:p>
    <w:p w:rsidR="00891C6F" w:rsidRDefault="00891C6F">
      <w:pPr>
        <w:pStyle w:val="ConsPlusNormal"/>
        <w:ind w:firstLine="540"/>
        <w:jc w:val="both"/>
      </w:pPr>
      <w:r>
        <w:t xml:space="preserve">1) сведения, предусмотренные </w:t>
      </w:r>
      <w:hyperlink w:anchor="P350" w:history="1">
        <w:r>
          <w:rPr>
            <w:color w:val="0000FF"/>
          </w:rPr>
          <w:t>пунктом 16</w:t>
        </w:r>
      </w:hyperlink>
      <w:r>
        <w:t xml:space="preserve"> настоящего Порядка;</w:t>
      </w:r>
    </w:p>
    <w:p w:rsidR="00891C6F" w:rsidRDefault="00891C6F">
      <w:pPr>
        <w:pStyle w:val="ConsPlusNormal"/>
        <w:ind w:firstLine="540"/>
        <w:jc w:val="both"/>
      </w:pPr>
      <w:r>
        <w:t>2) требования к содержанию и составу заявки на участие в аукционе, инструкцию по ее заполнению;</w:t>
      </w:r>
    </w:p>
    <w:p w:rsidR="00891C6F" w:rsidRDefault="00891C6F">
      <w:pPr>
        <w:pStyle w:val="ConsPlusNormal"/>
        <w:ind w:firstLine="540"/>
        <w:jc w:val="both"/>
      </w:pPr>
      <w:r>
        <w:t>3) порядок и срок отзыва заявок на участие в аукционе;</w:t>
      </w:r>
    </w:p>
    <w:p w:rsidR="00891C6F" w:rsidRDefault="00891C6F">
      <w:pPr>
        <w:pStyle w:val="ConsPlusNormal"/>
        <w:ind w:firstLine="540"/>
        <w:jc w:val="both"/>
      </w:pPr>
      <w:r>
        <w:t>4) срок, в течение которого победитель аукциона обязан подписать договор;</w:t>
      </w:r>
    </w:p>
    <w:p w:rsidR="00891C6F" w:rsidRDefault="00891C6F">
      <w:pPr>
        <w:pStyle w:val="ConsPlusNormal"/>
        <w:ind w:firstLine="540"/>
        <w:jc w:val="both"/>
      </w:pPr>
      <w:r>
        <w:t>5) проект договора;</w:t>
      </w:r>
    </w:p>
    <w:p w:rsidR="00891C6F" w:rsidRDefault="00891C6F">
      <w:pPr>
        <w:pStyle w:val="ConsPlusNormal"/>
        <w:ind w:firstLine="540"/>
        <w:jc w:val="both"/>
      </w:pPr>
      <w:r>
        <w:t>6) требование об отсутствии заявителя, учредителей (участников) заявителя, членов коллегиальных исполнительных органов заявителя, лиц,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91C6F" w:rsidRDefault="00891C6F">
      <w:pPr>
        <w:pStyle w:val="ConsPlusNormal"/>
        <w:ind w:firstLine="540"/>
        <w:jc w:val="both"/>
      </w:pPr>
      <w:r>
        <w:t>18. Любое заинтересованное лицо вправе обратиться за разъяснениями положений аукционной документации к организатору торгов с использованием средств электронной площадки.</w:t>
      </w:r>
    </w:p>
    <w:p w:rsidR="00891C6F" w:rsidRDefault="00891C6F">
      <w:pPr>
        <w:pStyle w:val="ConsPlusNormal"/>
        <w:ind w:firstLine="540"/>
        <w:jc w:val="both"/>
      </w:pPr>
      <w:r>
        <w:t>Организатор торгов обязан ответить на запрос о разъяснении положений аукционной документации в течение двух рабочих дней со дня поступления указанного запроса, полученного в срок не позднее 10 календарных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891C6F" w:rsidRDefault="00891C6F">
      <w:pPr>
        <w:pStyle w:val="ConsPlusNormal"/>
        <w:ind w:firstLine="540"/>
        <w:jc w:val="both"/>
      </w:pPr>
      <w:r>
        <w:t>19. Инициатор проведения аукциона вправе принять решение о внесении изменений в извещение о проведении аукциона и аукционную документацию в срок не позднее чем за 5 рабочих дней до даты окончания срока подачи заявок на участие в аукционе. Изменения подлежат размещению в течение одного календарного дня со дня принятия соответствующего решения в порядке, установленном для размещения аукционной документации.</w:t>
      </w:r>
    </w:p>
    <w:p w:rsidR="00891C6F" w:rsidRDefault="00891C6F">
      <w:pPr>
        <w:pStyle w:val="ConsPlusNormal"/>
        <w:ind w:firstLine="540"/>
        <w:jc w:val="both"/>
      </w:pPr>
      <w:r>
        <w:t>При внесении изменений в извещение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официальном сайте инициатора проведения аукциона и организатора торгов изменений, внесенных в извещение и аукционную документацию, до даты окончания подачи заявок на участие в аукционе было не менее 15 календарных дней.</w:t>
      </w:r>
    </w:p>
    <w:p w:rsidR="00891C6F" w:rsidRDefault="00891C6F">
      <w:pPr>
        <w:pStyle w:val="ConsPlusNormal"/>
        <w:ind w:firstLine="540"/>
        <w:jc w:val="both"/>
      </w:pPr>
      <w:r>
        <w:t>Изменение предмета аукциона не допускается.</w:t>
      </w:r>
    </w:p>
    <w:p w:rsidR="00891C6F" w:rsidRDefault="00891C6F">
      <w:pPr>
        <w:pStyle w:val="ConsPlusNormal"/>
        <w:ind w:firstLine="540"/>
        <w:jc w:val="both"/>
      </w:pPr>
      <w:r>
        <w:t>20. Инициатор проведения аукциона вправе отказаться от проведения аукциона в срок не позднее чем за три календарных дня до дня проведения аукциона. Извещение об отказе в проведении аукциона размещается инициатором проведения торгов и организатором торгов на своих официальных сайтах в информационно-телекоммуникационной сети Интернет, а также на электронной площадке.</w:t>
      </w:r>
    </w:p>
    <w:p w:rsidR="00891C6F" w:rsidRDefault="00891C6F">
      <w:pPr>
        <w:pStyle w:val="ConsPlusNormal"/>
        <w:ind w:firstLine="540"/>
        <w:jc w:val="both"/>
      </w:pPr>
      <w:r>
        <w:t>Оператор электронной площадки в течение одного рабочего дня со дня размещения извещения об отказе в проведении аукциона обязан известить участников аукциона об отказе в проведении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891C6F" w:rsidRDefault="00891C6F">
      <w:pPr>
        <w:pStyle w:val="ConsPlusNormal"/>
        <w:ind w:firstLine="540"/>
        <w:jc w:val="both"/>
      </w:pPr>
      <w:r>
        <w:t>21. Для получения доступа к участию в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проходят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891C6F" w:rsidRDefault="00891C6F">
      <w:pPr>
        <w:pStyle w:val="ConsPlusNormal"/>
        <w:ind w:firstLine="540"/>
        <w:jc w:val="both"/>
      </w:pPr>
      <w:r>
        <w:t>22. Для участия в аукционе лицо, зарегистрированное на электронной площадке в установленном порядке, подает заявку на участие в аукционе (далее - заявитель).</w:t>
      </w:r>
    </w:p>
    <w:p w:rsidR="00891C6F" w:rsidRDefault="00891C6F">
      <w:pPr>
        <w:pStyle w:val="ConsPlusNormal"/>
        <w:ind w:firstLine="540"/>
        <w:jc w:val="both"/>
      </w:pPr>
      <w:r>
        <w:t xml:space="preserve">Требования к форме и составу заявки на участие в аукционе утверждаются организатором </w:t>
      </w:r>
      <w:r>
        <w:lastRenderedPageBreak/>
        <w:t>торгов.</w:t>
      </w:r>
    </w:p>
    <w:p w:rsidR="00891C6F" w:rsidRDefault="00891C6F">
      <w:pPr>
        <w:pStyle w:val="ConsPlusNormal"/>
        <w:ind w:firstLine="540"/>
        <w:jc w:val="both"/>
      </w:pPr>
      <w:r>
        <w:t>Участие в электронном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891C6F" w:rsidRDefault="00891C6F">
      <w:pPr>
        <w:pStyle w:val="ConsPlusNormal"/>
        <w:ind w:firstLine="540"/>
        <w:jc w:val="both"/>
      </w:pPr>
      <w:r>
        <w:t>23. Прием заявок прекращается не ранее чем за два рабочих дня до дня проведения аукциона.</w:t>
      </w:r>
    </w:p>
    <w:p w:rsidR="00891C6F" w:rsidRDefault="00891C6F">
      <w:pPr>
        <w:pStyle w:val="ConsPlusNormal"/>
        <w:ind w:firstLine="540"/>
        <w:jc w:val="both"/>
      </w:pPr>
      <w:r>
        <w:t>24. Оператор электронной площадки отказывает в приеме заявки на участие в аукционе в случае:</w:t>
      </w:r>
    </w:p>
    <w:p w:rsidR="00891C6F" w:rsidRDefault="00891C6F">
      <w:pPr>
        <w:pStyle w:val="ConsPlusNormal"/>
        <w:ind w:firstLine="540"/>
        <w:jc w:val="both"/>
      </w:pPr>
      <w:r>
        <w:t>1) предоставления заявки на участие в аукционе, подписанной электронной подписью лица, не имеющего право действовать от имени заявителя;</w:t>
      </w:r>
    </w:p>
    <w:p w:rsidR="00891C6F" w:rsidRDefault="00891C6F">
      <w:pPr>
        <w:pStyle w:val="ConsPlusNormal"/>
        <w:ind w:firstLine="540"/>
        <w:jc w:val="both"/>
      </w:pPr>
      <w: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891C6F" w:rsidRDefault="00891C6F">
      <w:pPr>
        <w:pStyle w:val="ConsPlusNormal"/>
        <w:ind w:firstLine="540"/>
        <w:jc w:val="both"/>
      </w:pPr>
      <w:r>
        <w:t>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w:t>
      </w:r>
    </w:p>
    <w:p w:rsidR="00891C6F" w:rsidRDefault="00891C6F">
      <w:pPr>
        <w:pStyle w:val="ConsPlusNormal"/>
        <w:ind w:firstLine="540"/>
        <w:jc w:val="both"/>
      </w:pPr>
      <w:r>
        <w:t>4) получения заявки на участие в аукционе после дня и времени окончания срока подачи заявок.</w:t>
      </w:r>
    </w:p>
    <w:p w:rsidR="00891C6F" w:rsidRDefault="00891C6F">
      <w:pPr>
        <w:pStyle w:val="ConsPlusNormal"/>
        <w:ind w:firstLine="540"/>
        <w:jc w:val="both"/>
      </w:pPr>
      <w:r>
        <w:t>25. Отказ в приеме заявки на участие в аукционе по иным основаниям не допускается.</w:t>
      </w:r>
    </w:p>
    <w:p w:rsidR="00891C6F" w:rsidRDefault="00891C6F">
      <w:pPr>
        <w:pStyle w:val="ConsPlusNormal"/>
        <w:ind w:firstLine="540"/>
        <w:jc w:val="both"/>
      </w:pPr>
      <w:r>
        <w:t>26. Заявка на участие в аукционе направляется заявителем оператору электронной площадки в форме электронного документа.</w:t>
      </w:r>
    </w:p>
    <w:p w:rsidR="00891C6F" w:rsidRDefault="00891C6F">
      <w:pPr>
        <w:pStyle w:val="ConsPlusNormal"/>
        <w:ind w:firstLine="540"/>
        <w:jc w:val="both"/>
      </w:pPr>
      <w:r>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средств в размере суммы задатка на участие в аукционе.</w:t>
      </w:r>
    </w:p>
    <w:p w:rsidR="00891C6F" w:rsidRDefault="00891C6F">
      <w:pPr>
        <w:pStyle w:val="ConsPlusNormal"/>
        <w:ind w:firstLine="540"/>
        <w:jc w:val="both"/>
      </w:pPr>
      <w:r>
        <w:t>27. Заявитель имеет право отозвать принятую оператором электронной площадки заявку до дня окончания срока приема заявок. Со дня регистрации отзыва заявки оператор электронной площадки прекращает блокировку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w:t>
      </w:r>
    </w:p>
    <w:p w:rsidR="00891C6F" w:rsidRDefault="00891C6F">
      <w:pPr>
        <w:pStyle w:val="ConsPlusNormal"/>
        <w:ind w:firstLine="540"/>
        <w:jc w:val="both"/>
      </w:pPr>
      <w:r>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 установленном </w:t>
      </w:r>
      <w:hyperlink w:anchor="P425" w:history="1">
        <w:r>
          <w:rPr>
            <w:color w:val="0000FF"/>
          </w:rPr>
          <w:t>пунктом 45</w:t>
        </w:r>
      </w:hyperlink>
      <w:r>
        <w:t xml:space="preserve"> настоящего Порядка.</w:t>
      </w:r>
    </w:p>
    <w:p w:rsidR="00891C6F" w:rsidRDefault="00891C6F">
      <w:pPr>
        <w:pStyle w:val="ConsPlusNormal"/>
        <w:ind w:firstLine="540"/>
        <w:jc w:val="both"/>
      </w:pPr>
      <w:r>
        <w:t>28. 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 заявителя, подавшего такую заявку, в отношении денежных средств в размере суммы задатка на участие в аукционе, присвоить ей порядковый номер и подтвердить в форме электронного документа, направляемого заявителю, подавшему заявку на участие в аукционе, ее получение с указанием присвоенного ей порядкового номера.</w:t>
      </w:r>
    </w:p>
    <w:p w:rsidR="00891C6F" w:rsidRDefault="00891C6F">
      <w:pPr>
        <w:pStyle w:val="ConsPlusNormal"/>
        <w:ind w:firstLine="540"/>
        <w:jc w:val="both"/>
      </w:pPr>
      <w:r>
        <w:t>29. В течение одного часа со дня окончания срока приема заявок оператор электронной площадки направляет заявки организатору торгов.</w:t>
      </w:r>
    </w:p>
    <w:p w:rsidR="00891C6F" w:rsidRDefault="00891C6F">
      <w:pPr>
        <w:pStyle w:val="ConsPlusNormal"/>
        <w:ind w:firstLine="540"/>
        <w:jc w:val="both"/>
      </w:pPr>
      <w:r>
        <w:t>30. Заявка на участие в аукционе должна содержать согласие участника аукциона с условиями аукционной документации.</w:t>
      </w:r>
    </w:p>
    <w:p w:rsidR="00891C6F" w:rsidRDefault="00891C6F">
      <w:pPr>
        <w:pStyle w:val="ConsPlusNormal"/>
        <w:ind w:firstLine="540"/>
        <w:jc w:val="both"/>
      </w:pPr>
      <w: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891C6F" w:rsidRDefault="00891C6F">
      <w:pPr>
        <w:pStyle w:val="ConsPlusNormal"/>
        <w:ind w:firstLine="540"/>
        <w:jc w:val="both"/>
      </w:pPr>
      <w:r>
        <w:t xml:space="preserve">31. Аукционная комиссия проверяет заявки на участие в аукционе. Срок рассмотрения заявок на участие в аукционе не может превышать один рабочий день с даты окончания срока </w:t>
      </w:r>
      <w:r>
        <w:lastRenderedPageBreak/>
        <w:t>подачи заявок.</w:t>
      </w:r>
    </w:p>
    <w:p w:rsidR="00891C6F" w:rsidRDefault="00891C6F">
      <w:pPr>
        <w:pStyle w:val="ConsPlusNormal"/>
        <w:ind w:firstLine="540"/>
        <w:jc w:val="both"/>
      </w:pPr>
      <w:r>
        <w:t>По результатам рассмотрения заявок на участие в аукционе аукционная комиссия принимает решение о допуске заявителя к участию в аукционе или об отказе в допуске к участию в аукционе.</w:t>
      </w:r>
    </w:p>
    <w:p w:rsidR="00891C6F" w:rsidRDefault="00891C6F">
      <w:pPr>
        <w:pStyle w:val="ConsPlusNormal"/>
        <w:ind w:firstLine="540"/>
        <w:jc w:val="both"/>
      </w:pPr>
      <w:r>
        <w:t>32. Заявитель не допускается к участию в аукционе в случае:</w:t>
      </w:r>
    </w:p>
    <w:p w:rsidR="00891C6F" w:rsidRDefault="00891C6F">
      <w:pPr>
        <w:pStyle w:val="ConsPlusNormal"/>
        <w:ind w:firstLine="540"/>
        <w:jc w:val="both"/>
      </w:pPr>
      <w:r>
        <w:t>1) отсутствия в составе заявки согласия заявителя с условиями аукционной документации;</w:t>
      </w:r>
    </w:p>
    <w:p w:rsidR="00891C6F" w:rsidRDefault="00891C6F">
      <w:pPr>
        <w:pStyle w:val="ConsPlusNormal"/>
        <w:ind w:firstLine="540"/>
        <w:jc w:val="both"/>
      </w:pPr>
      <w:r>
        <w:t>2) несоответствия заявки утвержденным требованиям;</w:t>
      </w:r>
    </w:p>
    <w:p w:rsidR="00891C6F" w:rsidRDefault="00891C6F">
      <w:pPr>
        <w:pStyle w:val="ConsPlusNormal"/>
        <w:ind w:firstLine="540"/>
        <w:jc w:val="both"/>
      </w:pPr>
      <w:r>
        <w:t>3) наличия сведений о заявителе, об учредителях (участниках) заявителя,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91C6F" w:rsidRDefault="00891C6F">
      <w:pPr>
        <w:pStyle w:val="ConsPlusNormal"/>
        <w:ind w:firstLine="540"/>
        <w:jc w:val="both"/>
      </w:pPr>
      <w:r>
        <w:t>33. Отказ в допуске к участию в аукционе по иным основаниям не допускается.</w:t>
      </w:r>
    </w:p>
    <w:p w:rsidR="00891C6F" w:rsidRDefault="00891C6F">
      <w:pPr>
        <w:pStyle w:val="ConsPlusNormal"/>
        <w:ind w:firstLine="540"/>
        <w:jc w:val="both"/>
      </w:pPr>
      <w:r>
        <w:t>34. По результатам рассмотрения заявок на участие в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ее членами в срок не позднее даты окончания срока рассмотрения заявок.</w:t>
      </w:r>
    </w:p>
    <w:p w:rsidR="00891C6F" w:rsidRDefault="00891C6F">
      <w:pPr>
        <w:pStyle w:val="ConsPlusNormal"/>
        <w:ind w:firstLine="540"/>
        <w:jc w:val="both"/>
      </w:pPr>
      <w:r>
        <w:t>Указанный протокол в срок не позднее даты окончания срока рассмотрения заявок на участие в аукционе направляется организатором торгов оператору электронной площадки.</w:t>
      </w:r>
    </w:p>
    <w:p w:rsidR="00891C6F" w:rsidRDefault="00891C6F">
      <w:pPr>
        <w:pStyle w:val="ConsPlusNormal"/>
        <w:ind w:firstLine="540"/>
        <w:jc w:val="both"/>
      </w:pPr>
      <w:r>
        <w:t>35. В течение одного часа с момента поступления оператору электронной площадки протокола рассмотрения заявок на участие в аукционе оператор электронной площадки обязан направить каждому заявителю, подавшему заявку на участие в аукционе, уведомление о решении, принятом в отношении поданных ими заявок.</w:t>
      </w:r>
    </w:p>
    <w:p w:rsidR="00891C6F" w:rsidRDefault="00891C6F">
      <w:pPr>
        <w:pStyle w:val="ConsPlusNormal"/>
        <w:ind w:firstLine="540"/>
        <w:jc w:val="both"/>
      </w:pPr>
      <w:r>
        <w:t>В случае если аукционной комиссией принято решение об отказе в допуске заявителя к участию в аукционе, уведомление об этом решении должно содержать обоснование его принятия, в том числе с указанием положений аукционной документации, которым не соответствует заявка.</w:t>
      </w:r>
    </w:p>
    <w:p w:rsidR="00891C6F" w:rsidRDefault="00891C6F">
      <w:pPr>
        <w:pStyle w:val="ConsPlusNormal"/>
        <w:ind w:firstLine="540"/>
        <w:jc w:val="both"/>
      </w:pPr>
      <w:r>
        <w:t>36. Проведение аукциона осуществляется в порядке, установленном регламентом оператора электронной площадки.</w:t>
      </w:r>
    </w:p>
    <w:p w:rsidR="00891C6F" w:rsidRDefault="00891C6F">
      <w:pPr>
        <w:pStyle w:val="ConsPlusNormal"/>
        <w:ind w:firstLine="540"/>
        <w:jc w:val="both"/>
      </w:pPr>
      <w:r>
        <w:t>37. Результаты аукциона оформляются оператором электронной площадки протоколом, который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открытом аукционе в электронной форме.</w:t>
      </w:r>
    </w:p>
    <w:p w:rsidR="00891C6F" w:rsidRDefault="00891C6F">
      <w:pPr>
        <w:pStyle w:val="ConsPlusNormal"/>
        <w:ind w:firstLine="540"/>
        <w:jc w:val="both"/>
      </w:pPr>
      <w:r>
        <w:t>Протокол проведения аукциона размещается оператором электронной площадки на электронной площадке в течение 30 минут после окончания аукциона.</w:t>
      </w:r>
    </w:p>
    <w:p w:rsidR="00891C6F" w:rsidRDefault="00891C6F">
      <w:pPr>
        <w:pStyle w:val="ConsPlusNormal"/>
        <w:ind w:firstLine="540"/>
        <w:jc w:val="both"/>
      </w:pPr>
      <w:r>
        <w:t>Оператор электронной площадки в течение одного часа после размещения протокола о проведении аукциона на электронной площадке предоставляет организатору торгов и инициатору проведения аукциона сведения о победителе аукциона и участнике аукциона, сделавшем предпоследнее предложение о цене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на участие в аукционе.</w:t>
      </w:r>
    </w:p>
    <w:p w:rsidR="00891C6F" w:rsidRDefault="00891C6F">
      <w:pPr>
        <w:pStyle w:val="ConsPlusNormal"/>
        <w:ind w:firstLine="540"/>
        <w:jc w:val="both"/>
      </w:pPr>
      <w:r>
        <w:t xml:space="preserve">38. Результаты аукциона оформляются организатором торгов протоколом о результатах аукциона, который должен содержать сведения о победителе аукциона и участнике аукциона, сделавшем предпоследнее предложение о цене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w:t>
      </w:r>
      <w:r>
        <w:lastRenderedPageBreak/>
        <w:t>месте жительства (для индивидуального предпринимателя), идентификационном номере налогоплательщика, с указанием порядкового номера, присвоенного заявке на участие в аукционе.</w:t>
      </w:r>
    </w:p>
    <w:p w:rsidR="00891C6F" w:rsidRDefault="00891C6F">
      <w:pPr>
        <w:pStyle w:val="ConsPlusNormal"/>
        <w:ind w:firstLine="540"/>
        <w:jc w:val="both"/>
      </w:pPr>
      <w:r>
        <w:t>39. В течение дня, следующего за днем подписания протокола о результатах аукциона или о признании аукциона несостоявшимся, такой протокол размещается организатором торгов на своем официальном сайте и электронной площадке. Одновременно инициатор проведения аукциона размещает протокол о результатах аукциона на своем официальном сайте.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rsidR="00891C6F" w:rsidRDefault="00891C6F">
      <w:pPr>
        <w:pStyle w:val="ConsPlusNormal"/>
        <w:ind w:firstLine="540"/>
        <w:jc w:val="both"/>
      </w:pPr>
      <w:r>
        <w:t>Протокол о результатах аукциона подлежит хранению организатором торгов и инициатором проведения аукциона не менее трех лет со дня окончания срока действия договора.</w:t>
      </w:r>
    </w:p>
    <w:p w:rsidR="00891C6F" w:rsidRDefault="00891C6F">
      <w:pPr>
        <w:pStyle w:val="ConsPlusNormal"/>
        <w:jc w:val="both"/>
      </w:pPr>
    </w:p>
    <w:p w:rsidR="00891C6F" w:rsidRDefault="00891C6F">
      <w:pPr>
        <w:pStyle w:val="ConsPlusNormal"/>
        <w:jc w:val="center"/>
        <w:outlineLvl w:val="1"/>
      </w:pPr>
      <w:r>
        <w:t>III. Порядок заключения договора</w:t>
      </w:r>
    </w:p>
    <w:p w:rsidR="00891C6F" w:rsidRDefault="00891C6F">
      <w:pPr>
        <w:pStyle w:val="ConsPlusNormal"/>
        <w:jc w:val="both"/>
      </w:pPr>
    </w:p>
    <w:p w:rsidR="00891C6F" w:rsidRDefault="00891C6F">
      <w:pPr>
        <w:pStyle w:val="ConsPlusNormal"/>
        <w:ind w:firstLine="540"/>
        <w:jc w:val="both"/>
      </w:pPr>
      <w:r>
        <w:t>40. Договор по результатам аукциона заключается в письменной форме на условиях, указанных в извещении о проведении аукциона и аукционной документации, по цене, предложенной победителем аукциона.</w:t>
      </w:r>
    </w:p>
    <w:p w:rsidR="00891C6F" w:rsidRDefault="00891C6F">
      <w:pPr>
        <w:pStyle w:val="ConsPlusNormal"/>
        <w:ind w:firstLine="540"/>
        <w:jc w:val="both"/>
      </w:pPr>
      <w:r>
        <w:t>41. Задаток победителя аукциона засчитывается в счет исполнения обязательств по договору на осуществление торговой деятельности (оказание услуг) в нестационарном торговом объекте, договора на размещение нестационарного торгового объекта. Организатор торгов не позднее трех рабочих дней с даты размещения на электронной площадке протокола о результатах аукциона направляет Оператору электронной торговой площадки поручение о перечислении денежных средств по итогам аукциона.</w:t>
      </w:r>
    </w:p>
    <w:p w:rsidR="00891C6F" w:rsidRDefault="00891C6F">
      <w:pPr>
        <w:pStyle w:val="ConsPlusNormal"/>
        <w:ind w:firstLine="540"/>
        <w:jc w:val="both"/>
      </w:pPr>
      <w:r>
        <w:t>В случае если аукционной документацией предусмотрено обязательство по внесению победителем аукциона или участником аукциона, сделавшим предпоследнее предложение о цене аукциона, первого платежа по договору и сумма задатка превышает сумму такого платежа, разница между суммой задатка и суммой первого платежа по договору возвращается на счет победителя аукциона или участника аукциона, сделавшего предпоследнее предложение о цене аукциона.</w:t>
      </w:r>
    </w:p>
    <w:p w:rsidR="00891C6F" w:rsidRDefault="00891C6F">
      <w:pPr>
        <w:pStyle w:val="ConsPlusNormal"/>
        <w:jc w:val="both"/>
      </w:pPr>
      <w:r>
        <w:t xml:space="preserve">(абзац введен </w:t>
      </w:r>
      <w:hyperlink r:id="rId107" w:history="1">
        <w:r>
          <w:rPr>
            <w:color w:val="0000FF"/>
          </w:rPr>
          <w:t>постановлением</w:t>
        </w:r>
      </w:hyperlink>
      <w:r>
        <w:t xml:space="preserve"> Правительства Москвы от 26.02.2016 N 59-ПП)</w:t>
      </w:r>
    </w:p>
    <w:p w:rsidR="00891C6F" w:rsidRDefault="00891C6F">
      <w:pPr>
        <w:pStyle w:val="ConsPlusNormal"/>
        <w:ind w:firstLine="540"/>
        <w:jc w:val="both"/>
      </w:pPr>
      <w:bookmarkStart w:id="53" w:name="P422"/>
      <w:bookmarkEnd w:id="53"/>
      <w:r>
        <w:t>42. В срок не ранее 10 дней со дня размещения на электронной площадке протокола о результатах аукциона Организатор торгов направляет инициатору аукциона для заключения подписанный победителем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 При этом размер платы подлежит корректировке не чаще одного раза в год на коэффициент-дефлятор, ежегодно утверждаемый Министерством экономического развития Российской Федерации.</w:t>
      </w:r>
    </w:p>
    <w:p w:rsidR="00891C6F" w:rsidRDefault="00891C6F">
      <w:pPr>
        <w:pStyle w:val="ConsPlusNormal"/>
        <w:ind w:firstLine="540"/>
        <w:jc w:val="both"/>
      </w:pPr>
      <w:bookmarkStart w:id="54" w:name="P423"/>
      <w:bookmarkEnd w:id="54"/>
      <w:r>
        <w:t>43. Договор может быть заключен не ранее чем через 10 дней и не позднее 20 дней с даты размещения на электронной площадке протокола о результатах аукциона.</w:t>
      </w:r>
    </w:p>
    <w:p w:rsidR="00891C6F" w:rsidRDefault="00891C6F">
      <w:pPr>
        <w:pStyle w:val="ConsPlusNormal"/>
        <w:ind w:firstLine="540"/>
        <w:jc w:val="both"/>
      </w:pPr>
      <w:r>
        <w:t>44. В течение трех рабочих дней с даты заключения договора инициатор аукциона направляет организатору торгов сведения о заключенном договоре. Организатор торгов размещает подписанный сторонами договор на электронной площадке.</w:t>
      </w:r>
    </w:p>
    <w:p w:rsidR="00891C6F" w:rsidRDefault="00891C6F">
      <w:pPr>
        <w:pStyle w:val="ConsPlusNormal"/>
        <w:ind w:firstLine="540"/>
        <w:jc w:val="both"/>
      </w:pPr>
      <w:bookmarkStart w:id="55" w:name="P425"/>
      <w:bookmarkEnd w:id="55"/>
      <w:r>
        <w:t>45. Оператор электронной площадки по указанию организатора торгов 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891C6F" w:rsidRDefault="00891C6F">
      <w:pPr>
        <w:pStyle w:val="ConsPlusNormal"/>
        <w:ind w:firstLine="540"/>
        <w:jc w:val="both"/>
      </w:pPr>
      <w:r>
        <w:t>46. В течение одного рабочего дня после подписания договора победителем организатор торгов 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891C6F" w:rsidRDefault="00891C6F">
      <w:pPr>
        <w:pStyle w:val="ConsPlusNormal"/>
        <w:ind w:firstLine="540"/>
        <w:jc w:val="both"/>
      </w:pPr>
      <w:r>
        <w:t xml:space="preserve">Оператор электронной площадки в течение одного рабочего дня после уведомления </w:t>
      </w:r>
      <w:r>
        <w:lastRenderedPageBreak/>
        <w:t>организатором торгов обязан разблокировать внесенные в качестве задатка денежные средства участника аукциона, сделавшего предпоследнее предложение о цене аукциона.</w:t>
      </w:r>
    </w:p>
    <w:p w:rsidR="00891C6F" w:rsidRDefault="00891C6F">
      <w:pPr>
        <w:pStyle w:val="ConsPlusNormal"/>
        <w:ind w:firstLine="540"/>
        <w:jc w:val="both"/>
      </w:pPr>
      <w:r>
        <w:t>47. В случае если победитель аукциона и (или) участник аукциона, сделавший предпоследнее предложение о цене аукциона, не подписали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891C6F" w:rsidRDefault="00891C6F">
      <w:pPr>
        <w:pStyle w:val="ConsPlusNormal"/>
        <w:ind w:firstLine="540"/>
        <w:jc w:val="both"/>
      </w:pPr>
      <w:r>
        <w:t xml:space="preserve">48. В случае уклонения победителя аукциона от заключения договора инициатор проведения аукциона заключает договор с участником аукциона, который сделал предпоследнее предложение о цене аукциона, в порядке, установленном </w:t>
      </w:r>
      <w:hyperlink w:anchor="P422" w:history="1">
        <w:r>
          <w:rPr>
            <w:color w:val="0000FF"/>
          </w:rPr>
          <w:t>пунктами 42</w:t>
        </w:r>
      </w:hyperlink>
      <w:r>
        <w:t xml:space="preserve"> и </w:t>
      </w:r>
      <w:hyperlink w:anchor="P423" w:history="1">
        <w:r>
          <w:rPr>
            <w:color w:val="0000FF"/>
          </w:rPr>
          <w:t>43</w:t>
        </w:r>
      </w:hyperlink>
      <w:r>
        <w:t xml:space="preserve"> настоящего Порядка.</w:t>
      </w:r>
    </w:p>
    <w:p w:rsidR="00891C6F" w:rsidRDefault="00891C6F">
      <w:pPr>
        <w:pStyle w:val="ConsPlusNormal"/>
        <w:ind w:firstLine="540"/>
        <w:jc w:val="both"/>
      </w:pPr>
      <w:r>
        <w:t>При этом заключение договора для участника аукциона, который сделал предпоследнее предложение о цене аукциона, является обязательным.</w:t>
      </w:r>
    </w:p>
    <w:p w:rsidR="00891C6F" w:rsidRDefault="00891C6F">
      <w:pPr>
        <w:pStyle w:val="ConsPlusNormal"/>
        <w:ind w:firstLine="540"/>
        <w:jc w:val="both"/>
      </w:pPr>
      <w:r>
        <w:t>49. Аукцион признается несостоявшимся в случае, если:</w:t>
      </w:r>
    </w:p>
    <w:p w:rsidR="00891C6F" w:rsidRDefault="00891C6F">
      <w:pPr>
        <w:pStyle w:val="ConsPlusNormal"/>
        <w:ind w:firstLine="540"/>
        <w:jc w:val="both"/>
      </w:pPr>
      <w:bookmarkStart w:id="56" w:name="P432"/>
      <w:bookmarkEnd w:id="56"/>
      <w:r>
        <w:t>1) в аукционе участвовали менее двух участников;</w:t>
      </w:r>
    </w:p>
    <w:p w:rsidR="00891C6F" w:rsidRDefault="00891C6F">
      <w:pPr>
        <w:pStyle w:val="ConsPlusNormal"/>
        <w:ind w:firstLine="540"/>
        <w:jc w:val="both"/>
      </w:pPr>
      <w: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891C6F" w:rsidRDefault="00891C6F">
      <w:pPr>
        <w:pStyle w:val="ConsPlusNormal"/>
        <w:ind w:firstLine="540"/>
        <w:jc w:val="both"/>
      </w:pPr>
      <w:r>
        <w:t>50.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891C6F" w:rsidRDefault="00891C6F">
      <w:pPr>
        <w:pStyle w:val="ConsPlusNormal"/>
        <w:ind w:firstLine="540"/>
        <w:jc w:val="both"/>
      </w:pPr>
      <w:r>
        <w:t>51. В случае уклонения победителя аукциона или участника аукциона, сделавшего предпоследнее предложение о цене аукциона, от заключения договора инициатор проведения аукциона в течение месяца обязан объявить повторный аукцион либо инициировать исключение места размещения из схемы размещения нестационарных торговых объектов.</w:t>
      </w:r>
    </w:p>
    <w:p w:rsidR="00891C6F" w:rsidRDefault="00891C6F">
      <w:pPr>
        <w:pStyle w:val="ConsPlusNormal"/>
        <w:ind w:firstLine="540"/>
        <w:jc w:val="both"/>
      </w:pPr>
      <w:r>
        <w:t xml:space="preserve">52. В случае если аукцион признан несостоявшимся по причине, указанной в </w:t>
      </w:r>
      <w:hyperlink w:anchor="P432" w:history="1">
        <w:r>
          <w:rPr>
            <w:color w:val="0000FF"/>
          </w:rPr>
          <w:t>подпункте 1 пункта 49</w:t>
        </w:r>
      </w:hyperlink>
      <w:r>
        <w:t xml:space="preserve"> настоящего Порядка, единственный участник и инициатор проведения аукциона обязаны заключить договор на осуществление торговой деятельности (оказание услуг) в нестационарном торговом объекте по начальной цене аукциона в порядке, установленном </w:t>
      </w:r>
      <w:hyperlink w:anchor="P422" w:history="1">
        <w:r>
          <w:rPr>
            <w:color w:val="0000FF"/>
          </w:rPr>
          <w:t>пунктами 42</w:t>
        </w:r>
      </w:hyperlink>
      <w:r>
        <w:t xml:space="preserve"> и </w:t>
      </w:r>
      <w:hyperlink w:anchor="P423" w:history="1">
        <w:r>
          <w:rPr>
            <w:color w:val="0000FF"/>
          </w:rPr>
          <w:t>43</w:t>
        </w:r>
      </w:hyperlink>
      <w:r>
        <w:t xml:space="preserve"> настоящего Порядка.</w:t>
      </w:r>
    </w:p>
    <w:p w:rsidR="00891C6F" w:rsidRDefault="00891C6F">
      <w:pPr>
        <w:pStyle w:val="ConsPlusNormal"/>
        <w:ind w:firstLine="540"/>
        <w:jc w:val="both"/>
      </w:pPr>
      <w:r>
        <w:t>53. Информация о победителе аукциона и условиях заключенного договора вносится инициатором проведения аукциона в Единую городскую автоматизированную систему информационного обеспечения и аналитики потребительского рынка (ЕГАС СИОПР) в течение трех рабочих дней со дня подписания договора.</w:t>
      </w:r>
    </w:p>
    <w:p w:rsidR="00891C6F" w:rsidRDefault="00891C6F">
      <w:pPr>
        <w:pStyle w:val="ConsPlusNormal"/>
        <w:ind w:firstLine="540"/>
        <w:jc w:val="both"/>
      </w:pPr>
      <w:r>
        <w:t>54. Договор является подтверждением права на осуществление торговой деятельности (оказание услуг) в нестационарном торговом объекте в месте, установленном схемой размещения нестационарных торговых объектов и указанном в договоре.</w:t>
      </w:r>
    </w:p>
    <w:p w:rsidR="00891C6F" w:rsidRDefault="00891C6F">
      <w:pPr>
        <w:pStyle w:val="ConsPlusNormal"/>
        <w:ind w:firstLine="540"/>
        <w:jc w:val="both"/>
      </w:pPr>
      <w:r>
        <w:t>55. Инициатор проведения аукциона в случаях, если аукцион был признан несостоявшимся либо если не был заключен договор с единственным участником аукциона, объявляет о проведении повторного аукциона с измененными условиями аукциона. Условия проведения аукциона подлежат изменению по решению Межведомственной комиссии по вопросам потребительского рынка при Правительстве Москвы.</w:t>
      </w:r>
    </w:p>
    <w:p w:rsidR="00891C6F" w:rsidRDefault="00891C6F">
      <w:pPr>
        <w:pStyle w:val="ConsPlusNormal"/>
        <w:ind w:firstLine="540"/>
        <w:jc w:val="both"/>
      </w:pPr>
      <w:r>
        <w:t xml:space="preserve">56. В реестр недобросовестных участников аукциона включается информация об участниках аукциона, уклонившихся от заключения договора, о хозяйствующих субъектах, с которыми договоры расторгнуты по решению суда или в случае одностороннего отказа инициатора проведения аукциона от исполнения договора в связи с существенным нарушением ими условий договоров,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w:t>
      </w:r>
      <w:hyperlink r:id="rId108" w:history="1">
        <w:r>
          <w:rPr>
            <w:color w:val="0000FF"/>
          </w:rPr>
          <w:t>статьями 11</w:t>
        </w:r>
      </w:hyperlink>
      <w:r>
        <w:t xml:space="preserve"> и </w:t>
      </w:r>
      <w:hyperlink r:id="rId109" w:history="1">
        <w:r>
          <w:rPr>
            <w:color w:val="0000FF"/>
          </w:rPr>
          <w:t>11.1</w:t>
        </w:r>
      </w:hyperlink>
      <w:r>
        <w:t xml:space="preserve"> Федерального закона от 26 июля 2006 г. N 135-ФЗ "О защите конкуренции".</w:t>
      </w:r>
    </w:p>
    <w:p w:rsidR="00891C6F" w:rsidRDefault="00891C6F">
      <w:pPr>
        <w:pStyle w:val="ConsPlusNormal"/>
        <w:ind w:firstLine="540"/>
        <w:jc w:val="both"/>
      </w:pPr>
      <w:r>
        <w:t>57. Формирование и ведение реестра недобросовестных участников аукциона осуществляется в порядке, установленном правовым актом организатора торгов.</w:t>
      </w: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right"/>
        <w:outlineLvl w:val="0"/>
      </w:pPr>
      <w:r>
        <w:t>Приложение 3</w:t>
      </w:r>
    </w:p>
    <w:p w:rsidR="00891C6F" w:rsidRDefault="00891C6F">
      <w:pPr>
        <w:pStyle w:val="ConsPlusNormal"/>
        <w:jc w:val="right"/>
      </w:pPr>
      <w:r>
        <w:t>к постановлению Правительства</w:t>
      </w:r>
    </w:p>
    <w:p w:rsidR="00891C6F" w:rsidRDefault="00891C6F">
      <w:pPr>
        <w:pStyle w:val="ConsPlusNormal"/>
        <w:jc w:val="right"/>
      </w:pPr>
      <w:r>
        <w:t>Москвы</w:t>
      </w:r>
    </w:p>
    <w:p w:rsidR="00891C6F" w:rsidRDefault="00891C6F">
      <w:pPr>
        <w:pStyle w:val="ConsPlusNormal"/>
        <w:jc w:val="right"/>
      </w:pPr>
      <w:r>
        <w:t>от 3 февраля 2011 г. N 26-ПП</w:t>
      </w:r>
    </w:p>
    <w:p w:rsidR="00891C6F" w:rsidRDefault="00891C6F">
      <w:pPr>
        <w:pStyle w:val="ConsPlusNormal"/>
        <w:jc w:val="both"/>
      </w:pPr>
    </w:p>
    <w:p w:rsidR="00891C6F" w:rsidRDefault="00891C6F">
      <w:pPr>
        <w:pStyle w:val="ConsPlusTitle"/>
        <w:jc w:val="center"/>
      </w:pPr>
      <w:r>
        <w:t>РЕКОМЕНДУЕМАЯ ФОРМА</w:t>
      </w:r>
    </w:p>
    <w:p w:rsidR="00891C6F" w:rsidRDefault="00891C6F">
      <w:pPr>
        <w:pStyle w:val="ConsPlusTitle"/>
        <w:jc w:val="center"/>
      </w:pPr>
      <w:r>
        <w:t>ДОГОВОРА НА РАЗМЕЩЕНИЕ НЕСТАЦИОНАРНОГО ТОРГОВОГО ОБЪЕКТА</w:t>
      </w:r>
    </w:p>
    <w:p w:rsidR="00891C6F" w:rsidRDefault="00891C6F">
      <w:pPr>
        <w:pStyle w:val="ConsPlusNormal"/>
        <w:jc w:val="both"/>
      </w:pPr>
    </w:p>
    <w:p w:rsidR="00891C6F" w:rsidRDefault="00891C6F">
      <w:pPr>
        <w:pStyle w:val="ConsPlusNormal"/>
        <w:jc w:val="center"/>
      </w:pPr>
      <w:r>
        <w:t xml:space="preserve">Утратила силу. - </w:t>
      </w:r>
      <w:hyperlink r:id="rId110" w:history="1">
        <w:r>
          <w:rPr>
            <w:color w:val="0000FF"/>
          </w:rPr>
          <w:t>Постановление</w:t>
        </w:r>
      </w:hyperlink>
      <w:r>
        <w:t xml:space="preserve"> Правительства Москвы</w:t>
      </w:r>
    </w:p>
    <w:p w:rsidR="00891C6F" w:rsidRDefault="00891C6F">
      <w:pPr>
        <w:pStyle w:val="ConsPlusNormal"/>
        <w:jc w:val="center"/>
      </w:pPr>
      <w:r>
        <w:t>от 22.02.2012 N 65-ПП.</w:t>
      </w: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right"/>
        <w:outlineLvl w:val="0"/>
      </w:pPr>
      <w:r>
        <w:t>Приложение 4</w:t>
      </w:r>
    </w:p>
    <w:p w:rsidR="00891C6F" w:rsidRDefault="00891C6F">
      <w:pPr>
        <w:pStyle w:val="ConsPlusNormal"/>
        <w:jc w:val="right"/>
      </w:pPr>
      <w:r>
        <w:t>к постановлению Правительства</w:t>
      </w:r>
    </w:p>
    <w:p w:rsidR="00891C6F" w:rsidRDefault="00891C6F">
      <w:pPr>
        <w:pStyle w:val="ConsPlusNormal"/>
        <w:jc w:val="right"/>
      </w:pPr>
      <w:r>
        <w:t>Москвы</w:t>
      </w:r>
    </w:p>
    <w:p w:rsidR="00891C6F" w:rsidRDefault="00891C6F">
      <w:pPr>
        <w:pStyle w:val="ConsPlusNormal"/>
        <w:jc w:val="right"/>
      </w:pPr>
      <w:r>
        <w:t>от 3 февраля 2011 г. N 26-ПП</w:t>
      </w:r>
    </w:p>
    <w:p w:rsidR="00891C6F" w:rsidRDefault="00891C6F">
      <w:pPr>
        <w:pStyle w:val="ConsPlusNormal"/>
        <w:jc w:val="both"/>
      </w:pPr>
    </w:p>
    <w:p w:rsidR="00891C6F" w:rsidRDefault="00891C6F">
      <w:pPr>
        <w:pStyle w:val="ConsPlusTitle"/>
        <w:jc w:val="center"/>
      </w:pPr>
      <w:bookmarkStart w:id="57" w:name="P467"/>
      <w:bookmarkEnd w:id="57"/>
      <w:r>
        <w:t>ПОРЯДОК</w:t>
      </w:r>
    </w:p>
    <w:p w:rsidR="00891C6F" w:rsidRDefault="00891C6F">
      <w:pPr>
        <w:pStyle w:val="ConsPlusTitle"/>
        <w:jc w:val="center"/>
      </w:pPr>
      <w:r>
        <w:t>РАЗМЕЩЕНИЯ НЕСТАЦИОНАРНЫХ ТОРГОВЫХ ОБЪЕКТОВ НА ТЕРРИТОРИЯХ,</w:t>
      </w:r>
    </w:p>
    <w:p w:rsidR="00891C6F" w:rsidRDefault="00891C6F">
      <w:pPr>
        <w:pStyle w:val="ConsPlusTitle"/>
        <w:jc w:val="center"/>
      </w:pPr>
      <w:r>
        <w:t>ПЕРЕДАННЫХ ГОСУДАРСТВЕННЫМ УЧРЕЖДЕНИЯМ КУЛЬТУРЫ ГОРОДА</w:t>
      </w:r>
    </w:p>
    <w:p w:rsidR="00891C6F" w:rsidRDefault="00891C6F">
      <w:pPr>
        <w:pStyle w:val="ConsPlusTitle"/>
        <w:jc w:val="center"/>
      </w:pPr>
      <w:r>
        <w:t>МОСКВЫ - ПАРКАМ И САДАМ КУЛЬТУРЫ И ОТДЫХА, УСАДЬБАМ,</w:t>
      </w:r>
    </w:p>
    <w:p w:rsidR="00891C6F" w:rsidRDefault="00891C6F">
      <w:pPr>
        <w:pStyle w:val="ConsPlusTitle"/>
        <w:jc w:val="center"/>
      </w:pPr>
      <w:r>
        <w:t>МУЗЕЯМ-УСАДЬБАМ, МУЗЕЯМ-ЗАПОВЕДНИКАМ, МОСКОВСКОМУ ЗООПАРКУ,</w:t>
      </w:r>
    </w:p>
    <w:p w:rsidR="00891C6F" w:rsidRDefault="00891C6F">
      <w:pPr>
        <w:pStyle w:val="ConsPlusTitle"/>
        <w:jc w:val="center"/>
      </w:pPr>
      <w:r>
        <w:t>МОСКОВСКОМУ ОБЪЕДИНЕНИЮ ПО МУЗЕЙНОЙ И ВЫСТАВОЧНОЙ РАБОТЕ</w:t>
      </w:r>
    </w:p>
    <w:p w:rsidR="00891C6F" w:rsidRDefault="00891C6F">
      <w:pPr>
        <w:pStyle w:val="ConsPlusTitle"/>
        <w:jc w:val="center"/>
      </w:pPr>
      <w:r>
        <w:t>"МУЗЕОН", ГАУК Г. МОСКВЫ "ПОКЛОННАЯ ГОРА", ПОДВЕДОМСТВЕННЫМ</w:t>
      </w:r>
    </w:p>
    <w:p w:rsidR="00891C6F" w:rsidRDefault="00891C6F">
      <w:pPr>
        <w:pStyle w:val="ConsPlusTitle"/>
        <w:jc w:val="center"/>
      </w:pPr>
      <w:r>
        <w:t>ДЕПАРТАМЕНТУ КУЛЬТУРЫ ГОРОДА МОСКВЫ</w:t>
      </w:r>
    </w:p>
    <w:p w:rsidR="00891C6F" w:rsidRDefault="00891C6F">
      <w:pPr>
        <w:pStyle w:val="ConsPlusNormal"/>
        <w:jc w:val="center"/>
      </w:pPr>
    </w:p>
    <w:p w:rsidR="00891C6F" w:rsidRDefault="00891C6F">
      <w:pPr>
        <w:pStyle w:val="ConsPlusNormal"/>
        <w:jc w:val="center"/>
      </w:pPr>
      <w:r>
        <w:t>Список изменяющих документов</w:t>
      </w:r>
    </w:p>
    <w:p w:rsidR="00891C6F" w:rsidRDefault="00891C6F">
      <w:pPr>
        <w:pStyle w:val="ConsPlusNormal"/>
        <w:jc w:val="center"/>
      </w:pPr>
      <w:r>
        <w:t xml:space="preserve">(введен </w:t>
      </w:r>
      <w:hyperlink r:id="rId111" w:history="1">
        <w:r>
          <w:rPr>
            <w:color w:val="0000FF"/>
          </w:rPr>
          <w:t>постановлением</w:t>
        </w:r>
      </w:hyperlink>
      <w:r>
        <w:t xml:space="preserve"> Правительства Москвы от 26.03.2012 N 106-ПП;</w:t>
      </w:r>
    </w:p>
    <w:p w:rsidR="00891C6F" w:rsidRDefault="00891C6F">
      <w:pPr>
        <w:pStyle w:val="ConsPlusNormal"/>
        <w:jc w:val="center"/>
      </w:pPr>
      <w:r>
        <w:t>в ред. постановлений Правительства Москвы</w:t>
      </w:r>
    </w:p>
    <w:p w:rsidR="00891C6F" w:rsidRDefault="00891C6F">
      <w:pPr>
        <w:pStyle w:val="ConsPlusNormal"/>
        <w:jc w:val="center"/>
      </w:pPr>
      <w:r>
        <w:t xml:space="preserve">от 04.04.2013 </w:t>
      </w:r>
      <w:hyperlink r:id="rId112" w:history="1">
        <w:r>
          <w:rPr>
            <w:color w:val="0000FF"/>
          </w:rPr>
          <w:t>N 211-ПП</w:t>
        </w:r>
      </w:hyperlink>
      <w:r>
        <w:t xml:space="preserve">, от 13.09.2013 </w:t>
      </w:r>
      <w:hyperlink r:id="rId113" w:history="1">
        <w:r>
          <w:rPr>
            <w:color w:val="0000FF"/>
          </w:rPr>
          <w:t>N 606-ПП</w:t>
        </w:r>
      </w:hyperlink>
      <w:r>
        <w:t xml:space="preserve">, от 25.02.2014 </w:t>
      </w:r>
      <w:hyperlink r:id="rId114" w:history="1">
        <w:r>
          <w:rPr>
            <w:color w:val="0000FF"/>
          </w:rPr>
          <w:t>N 83-ПП</w:t>
        </w:r>
      </w:hyperlink>
      <w:r>
        <w:t>,</w:t>
      </w:r>
    </w:p>
    <w:p w:rsidR="00891C6F" w:rsidRDefault="00891C6F">
      <w:pPr>
        <w:pStyle w:val="ConsPlusNormal"/>
        <w:jc w:val="center"/>
      </w:pPr>
      <w:r>
        <w:t xml:space="preserve">от 09.06.2015 </w:t>
      </w:r>
      <w:hyperlink r:id="rId115" w:history="1">
        <w:r>
          <w:rPr>
            <w:color w:val="0000FF"/>
          </w:rPr>
          <w:t>N 343-ПП</w:t>
        </w:r>
      </w:hyperlink>
      <w:r>
        <w:t>)</w:t>
      </w:r>
    </w:p>
    <w:p w:rsidR="00891C6F" w:rsidRDefault="00891C6F">
      <w:pPr>
        <w:pStyle w:val="ConsPlusNormal"/>
        <w:jc w:val="both"/>
      </w:pPr>
    </w:p>
    <w:p w:rsidR="00891C6F" w:rsidRDefault="00891C6F">
      <w:pPr>
        <w:pStyle w:val="ConsPlusNormal"/>
        <w:ind w:firstLine="540"/>
        <w:jc w:val="both"/>
      </w:pPr>
      <w:r>
        <w:t>1. Схема размещения нестационарных торговых объектов,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ГАУК г. Москвы "Поклонная гора", подведомственным Департаменту культуры города Москвы (далее - государственные учреждения культуры города Москвы), разрабатывается и утверждается Департаментом культуры города Москвы.</w:t>
      </w:r>
    </w:p>
    <w:p w:rsidR="00891C6F" w:rsidRDefault="00891C6F">
      <w:pPr>
        <w:pStyle w:val="ConsPlusNormal"/>
        <w:jc w:val="both"/>
      </w:pPr>
      <w:r>
        <w:t xml:space="preserve">(п. 1 в ред. </w:t>
      </w:r>
      <w:hyperlink r:id="rId116" w:history="1">
        <w:r>
          <w:rPr>
            <w:color w:val="0000FF"/>
          </w:rPr>
          <w:t>постановления</w:t>
        </w:r>
      </w:hyperlink>
      <w:r>
        <w:t xml:space="preserve"> Правительства Москвы от 09.06.2015 N 343-ПП)</w:t>
      </w:r>
    </w:p>
    <w:p w:rsidR="00891C6F" w:rsidRDefault="00891C6F">
      <w:pPr>
        <w:pStyle w:val="ConsPlusNormal"/>
        <w:ind w:firstLine="540"/>
        <w:jc w:val="both"/>
      </w:pPr>
      <w:r>
        <w:t xml:space="preserve">2. При разработке и утверждении схемы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w:t>
      </w:r>
      <w:hyperlink w:anchor="P98" w:history="1">
        <w:r>
          <w:rPr>
            <w:color w:val="0000FF"/>
          </w:rPr>
          <w:t>разделы I</w:t>
        </w:r>
      </w:hyperlink>
      <w:r>
        <w:t xml:space="preserve"> и </w:t>
      </w:r>
      <w:hyperlink w:anchor="P225" w:history="1">
        <w:r>
          <w:rPr>
            <w:color w:val="0000FF"/>
          </w:rPr>
          <w:t>III</w:t>
        </w:r>
      </w:hyperlink>
      <w:r>
        <w:t xml:space="preserve"> приложения 1 к настоящему постановлению не применяются; </w:t>
      </w:r>
      <w:hyperlink w:anchor="P151" w:history="1">
        <w:r>
          <w:rPr>
            <w:color w:val="0000FF"/>
          </w:rPr>
          <w:t>раздел II</w:t>
        </w:r>
      </w:hyperlink>
      <w:r>
        <w:t xml:space="preserve"> приложения 1 применяется с учетом особенностей, предусмотренных настоящим Порядком.</w:t>
      </w:r>
    </w:p>
    <w:p w:rsidR="00891C6F" w:rsidRDefault="00891C6F">
      <w:pPr>
        <w:pStyle w:val="ConsPlusNormal"/>
        <w:jc w:val="both"/>
      </w:pPr>
      <w:r>
        <w:t xml:space="preserve">(в ред. постановлений Правительства Москвы от 13.09.2013 </w:t>
      </w:r>
      <w:hyperlink r:id="rId117" w:history="1">
        <w:r>
          <w:rPr>
            <w:color w:val="0000FF"/>
          </w:rPr>
          <w:t>N 606-ПП</w:t>
        </w:r>
      </w:hyperlink>
      <w:r>
        <w:t xml:space="preserve">, от 09.06.2015 </w:t>
      </w:r>
      <w:hyperlink r:id="rId118" w:history="1">
        <w:r>
          <w:rPr>
            <w:color w:val="0000FF"/>
          </w:rPr>
          <w:t>N 343-ПП</w:t>
        </w:r>
      </w:hyperlink>
      <w:r>
        <w:t>)</w:t>
      </w:r>
    </w:p>
    <w:p w:rsidR="00891C6F" w:rsidRDefault="00891C6F">
      <w:pPr>
        <w:pStyle w:val="ConsPlusNormal"/>
        <w:ind w:firstLine="540"/>
        <w:jc w:val="both"/>
      </w:pPr>
      <w:r>
        <w:lastRenderedPageBreak/>
        <w:t>3. Порядок согласования схемы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w:t>
      </w:r>
    </w:p>
    <w:p w:rsidR="00891C6F" w:rsidRDefault="00891C6F">
      <w:pPr>
        <w:pStyle w:val="ConsPlusNormal"/>
        <w:jc w:val="both"/>
      </w:pPr>
      <w:r>
        <w:t xml:space="preserve">(в ред. постановлений Правительства Москвы от 13.09.2013 </w:t>
      </w:r>
      <w:hyperlink r:id="rId119" w:history="1">
        <w:r>
          <w:rPr>
            <w:color w:val="0000FF"/>
          </w:rPr>
          <w:t>N 606-ПП</w:t>
        </w:r>
      </w:hyperlink>
      <w:r>
        <w:t xml:space="preserve">, от 09.06.2015 </w:t>
      </w:r>
      <w:hyperlink r:id="rId120" w:history="1">
        <w:r>
          <w:rPr>
            <w:color w:val="0000FF"/>
          </w:rPr>
          <w:t>N 343-ПП</w:t>
        </w:r>
      </w:hyperlink>
      <w:r>
        <w:t>)</w:t>
      </w:r>
    </w:p>
    <w:p w:rsidR="00891C6F" w:rsidRDefault="00891C6F">
      <w:pPr>
        <w:pStyle w:val="ConsPlusNormal"/>
        <w:ind w:firstLine="540"/>
        <w:jc w:val="both"/>
      </w:pPr>
      <w:r>
        <w:t>3.1. Схема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подлежит предварительному согласованию с Департаментом городского имущества города Москвы.</w:t>
      </w:r>
    </w:p>
    <w:p w:rsidR="00891C6F" w:rsidRDefault="00891C6F">
      <w:pPr>
        <w:pStyle w:val="ConsPlusNormal"/>
        <w:jc w:val="both"/>
      </w:pPr>
      <w:r>
        <w:t xml:space="preserve">(в ред. постановлений Правительства Москвы от 04.04.2013 </w:t>
      </w:r>
      <w:hyperlink r:id="rId121" w:history="1">
        <w:r>
          <w:rPr>
            <w:color w:val="0000FF"/>
          </w:rPr>
          <w:t>N 211-ПП</w:t>
        </w:r>
      </w:hyperlink>
      <w:r>
        <w:t xml:space="preserve">, от 13.09.2013 </w:t>
      </w:r>
      <w:hyperlink r:id="rId122" w:history="1">
        <w:r>
          <w:rPr>
            <w:color w:val="0000FF"/>
          </w:rPr>
          <w:t>N 606-ПП</w:t>
        </w:r>
      </w:hyperlink>
      <w:r>
        <w:t xml:space="preserve">, от 09.06.2015 </w:t>
      </w:r>
      <w:hyperlink r:id="rId123" w:history="1">
        <w:r>
          <w:rPr>
            <w:color w:val="0000FF"/>
          </w:rPr>
          <w:t>N 343-ПП</w:t>
        </w:r>
      </w:hyperlink>
      <w:r>
        <w:t>)</w:t>
      </w:r>
    </w:p>
    <w:p w:rsidR="00891C6F" w:rsidRDefault="00891C6F">
      <w:pPr>
        <w:pStyle w:val="ConsPlusNormal"/>
        <w:ind w:firstLine="540"/>
        <w:jc w:val="both"/>
      </w:pPr>
      <w:r>
        <w:t>3.2. Схема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и входящих в границы территорий объектов культурного наследия и зон их охраны, подлежит предварительному согласованию с Департаментом культурного наследия города Москвы.</w:t>
      </w:r>
    </w:p>
    <w:p w:rsidR="00891C6F" w:rsidRDefault="00891C6F">
      <w:pPr>
        <w:pStyle w:val="ConsPlusNormal"/>
        <w:jc w:val="both"/>
      </w:pPr>
      <w:r>
        <w:t xml:space="preserve">(в ред. постановлений Правительства Москвы от 13.09.2013 </w:t>
      </w:r>
      <w:hyperlink r:id="rId124" w:history="1">
        <w:r>
          <w:rPr>
            <w:color w:val="0000FF"/>
          </w:rPr>
          <w:t>N 606-ПП</w:t>
        </w:r>
      </w:hyperlink>
      <w:r>
        <w:t xml:space="preserve">, от 09.06.2015 </w:t>
      </w:r>
      <w:hyperlink r:id="rId125" w:history="1">
        <w:r>
          <w:rPr>
            <w:color w:val="0000FF"/>
          </w:rPr>
          <w:t>N 343-ПП</w:t>
        </w:r>
      </w:hyperlink>
      <w:r>
        <w:t>)</w:t>
      </w:r>
    </w:p>
    <w:p w:rsidR="00891C6F" w:rsidRDefault="00891C6F">
      <w:pPr>
        <w:pStyle w:val="ConsPlusNormal"/>
        <w:ind w:firstLine="540"/>
        <w:jc w:val="both"/>
      </w:pPr>
      <w:r>
        <w:t>3.3. Схема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и входящих в границы особо охраняемых природных территорий, подлежит предварительному согласованию с Департаментом природопользования и охраны окружающей среды города Москвы.</w:t>
      </w:r>
    </w:p>
    <w:p w:rsidR="00891C6F" w:rsidRDefault="00891C6F">
      <w:pPr>
        <w:pStyle w:val="ConsPlusNormal"/>
        <w:jc w:val="both"/>
      </w:pPr>
      <w:r>
        <w:t xml:space="preserve">(в ред. постановлений Правительства Москвы от 13.09.2013 </w:t>
      </w:r>
      <w:hyperlink r:id="rId126" w:history="1">
        <w:r>
          <w:rPr>
            <w:color w:val="0000FF"/>
          </w:rPr>
          <w:t>N 606-ПП</w:t>
        </w:r>
      </w:hyperlink>
      <w:r>
        <w:t xml:space="preserve">, от 09.06.2015 </w:t>
      </w:r>
      <w:hyperlink r:id="rId127" w:history="1">
        <w:r>
          <w:rPr>
            <w:color w:val="0000FF"/>
          </w:rPr>
          <w:t>N 343-ПП</w:t>
        </w:r>
      </w:hyperlink>
      <w:r>
        <w:t>)</w:t>
      </w:r>
    </w:p>
    <w:p w:rsidR="00891C6F" w:rsidRDefault="00891C6F">
      <w:pPr>
        <w:pStyle w:val="ConsPlusNormal"/>
        <w:ind w:firstLine="540"/>
        <w:jc w:val="both"/>
      </w:pPr>
      <w:r>
        <w:t>3.4. Срок согласования проекта схемы размещения нестационарных торговых объектов Департаментом городского имущества города Москвы, Департаментом культурного наследия города Москвы и Департаментом природопользования и охраны окружающей среды города Москвы составляет не более 20 рабочих дней с даты получения такого проекта.</w:t>
      </w:r>
    </w:p>
    <w:p w:rsidR="00891C6F" w:rsidRDefault="00891C6F">
      <w:pPr>
        <w:pStyle w:val="ConsPlusNormal"/>
        <w:jc w:val="both"/>
      </w:pPr>
      <w:r>
        <w:t xml:space="preserve">(в ред. </w:t>
      </w:r>
      <w:hyperlink r:id="rId128" w:history="1">
        <w:r>
          <w:rPr>
            <w:color w:val="0000FF"/>
          </w:rPr>
          <w:t>постановления</w:t>
        </w:r>
      </w:hyperlink>
      <w:r>
        <w:t xml:space="preserve"> Правительства Москвы от 04.04.2013 N 211-ПП)</w:t>
      </w:r>
    </w:p>
    <w:p w:rsidR="00891C6F" w:rsidRDefault="00891C6F">
      <w:pPr>
        <w:pStyle w:val="ConsPlusNormal"/>
        <w:ind w:firstLine="540"/>
        <w:jc w:val="both"/>
      </w:pPr>
      <w:r>
        <w:t>В случае непредставления информации по согласованию в указанные в настоящем пункте сроки проект схемы размещения нестационарных торговых объектов считается согласованным.</w:t>
      </w:r>
    </w:p>
    <w:p w:rsidR="00891C6F" w:rsidRDefault="00891C6F">
      <w:pPr>
        <w:pStyle w:val="ConsPlusNormal"/>
        <w:ind w:firstLine="540"/>
        <w:jc w:val="both"/>
      </w:pPr>
      <w:r>
        <w:t>4. Схемы размещения нестационарных торговых объектов подлежат размещению на официальных сайтах Департамента культуры города Москвы, Департамента торговли и услуг города Москвы, префектур административных округов города Москвы, государственных учреждений культуры города Москвы в информационно-телекоммуникационной сети Интернет в срок до трех рабочих дней после их утверждения.</w:t>
      </w:r>
    </w:p>
    <w:p w:rsidR="00891C6F" w:rsidRDefault="00891C6F">
      <w:pPr>
        <w:pStyle w:val="ConsPlusNormal"/>
        <w:ind w:firstLine="540"/>
        <w:jc w:val="both"/>
      </w:pPr>
      <w:r>
        <w:t>5. Государственные учреждения культуры города Москвы самостоятельно обеспечивают благоустройство и оборудование мест размещения нестационарных торговых объектов в соответствии с утвержденными схемами размещения.</w:t>
      </w:r>
    </w:p>
    <w:p w:rsidR="00891C6F" w:rsidRDefault="00891C6F">
      <w:pPr>
        <w:pStyle w:val="ConsPlusNormal"/>
        <w:ind w:firstLine="540"/>
        <w:jc w:val="both"/>
      </w:pPr>
      <w:r>
        <w:t xml:space="preserve">6. Размещение нестационарных торговых объектов на земельных участках, предоставленных в пользование государственным учреждениям культуры города Москвы, осуществляется государственными учреждениями культуры города Москвы в порядке, установленном </w:t>
      </w:r>
      <w:hyperlink w:anchor="P282" w:history="1">
        <w:r>
          <w:rPr>
            <w:color w:val="0000FF"/>
          </w:rPr>
          <w:t>приложением 2</w:t>
        </w:r>
      </w:hyperlink>
      <w:r>
        <w:t xml:space="preserve"> к настоящему постановлению, с учетом следующих особенностей:</w:t>
      </w:r>
    </w:p>
    <w:p w:rsidR="00891C6F" w:rsidRDefault="00891C6F">
      <w:pPr>
        <w:pStyle w:val="ConsPlusNormal"/>
        <w:ind w:firstLine="540"/>
        <w:jc w:val="both"/>
      </w:pPr>
      <w:r>
        <w:t>6.1. Государственные учреждения культуры города Москвы выступают организаторами аукционов, предметом которых является право на заключение договора на размещение нестационарного торгового объекта на предоставленных им земельных участках.</w:t>
      </w:r>
    </w:p>
    <w:p w:rsidR="00891C6F" w:rsidRDefault="00891C6F">
      <w:pPr>
        <w:pStyle w:val="ConsPlusNormal"/>
        <w:ind w:firstLine="540"/>
        <w:jc w:val="both"/>
      </w:pPr>
      <w:r>
        <w:t xml:space="preserve">Абзац утратил силу. - </w:t>
      </w:r>
      <w:hyperlink r:id="rId129" w:history="1">
        <w:r>
          <w:rPr>
            <w:color w:val="0000FF"/>
          </w:rPr>
          <w:t>Постановление</w:t>
        </w:r>
      </w:hyperlink>
      <w:r>
        <w:t xml:space="preserve"> Правительства Москвы от 09.06.2015 N 343-ПП.</w:t>
      </w:r>
    </w:p>
    <w:p w:rsidR="00891C6F" w:rsidRDefault="00891C6F">
      <w:pPr>
        <w:pStyle w:val="ConsPlusNormal"/>
        <w:ind w:firstLine="540"/>
        <w:jc w:val="both"/>
      </w:pPr>
      <w:r>
        <w:t>6.2. Департамент культуры города Москвы:</w:t>
      </w:r>
    </w:p>
    <w:p w:rsidR="00891C6F" w:rsidRDefault="00891C6F">
      <w:pPr>
        <w:pStyle w:val="ConsPlusNormal"/>
        <w:ind w:firstLine="540"/>
        <w:jc w:val="both"/>
      </w:pPr>
      <w:r>
        <w:t>а) предварительно согласовывает извещение о проведении аукциона и аукционную документацию;</w:t>
      </w:r>
    </w:p>
    <w:p w:rsidR="00891C6F" w:rsidRDefault="00891C6F">
      <w:pPr>
        <w:pStyle w:val="ConsPlusNormal"/>
        <w:ind w:firstLine="540"/>
        <w:jc w:val="both"/>
      </w:pPr>
      <w:r>
        <w:t>б) разрабатывает и утверждает рекомендуемую форму договора на размещение нестационарного торгового объекта;</w:t>
      </w:r>
    </w:p>
    <w:p w:rsidR="00891C6F" w:rsidRDefault="00891C6F">
      <w:pPr>
        <w:pStyle w:val="ConsPlusNormal"/>
        <w:ind w:firstLine="540"/>
        <w:jc w:val="both"/>
      </w:pPr>
      <w:r>
        <w:t>в) обеспечивает учет информации о победителях аукционов и существенных условиях договора на размещение нестационарного торгового объекта;</w:t>
      </w:r>
    </w:p>
    <w:p w:rsidR="00891C6F" w:rsidRDefault="00891C6F">
      <w:pPr>
        <w:pStyle w:val="ConsPlusNormal"/>
        <w:ind w:firstLine="540"/>
        <w:jc w:val="both"/>
      </w:pPr>
      <w:r>
        <w:t xml:space="preserve">г) утверждает форму свидетельства о размещении нестационарного торгового объекта (далее - свидетельство) и обеспечивает выдачу свидетельства победителю аукциона. Регламент </w:t>
      </w:r>
      <w:r>
        <w:lastRenderedPageBreak/>
        <w:t>выдачи Департаментом культуры города Москвы свидетельства утверждается постановлением Правительства Москвы.</w:t>
      </w:r>
    </w:p>
    <w:p w:rsidR="00891C6F" w:rsidRDefault="00891C6F">
      <w:pPr>
        <w:pStyle w:val="ConsPlusNormal"/>
        <w:ind w:firstLine="540"/>
        <w:jc w:val="both"/>
      </w:pPr>
      <w:r>
        <w:t>6.3. Минимальный и максимальный размер задатка за участие в аукционе, в электронном аукционе устанавливает организатор аукциона.</w:t>
      </w:r>
    </w:p>
    <w:p w:rsidR="00891C6F" w:rsidRDefault="00891C6F">
      <w:pPr>
        <w:pStyle w:val="ConsPlusNormal"/>
        <w:ind w:firstLine="540"/>
        <w:jc w:val="both"/>
      </w:pPr>
      <w:r>
        <w:t>6.4. Срок размещения извещения о проведении аукциона, электронного аукциона и аукционной документации составляет не менее 15 календарных дней до дня проведения аукциона.</w:t>
      </w:r>
    </w:p>
    <w:p w:rsidR="00891C6F" w:rsidRDefault="00891C6F">
      <w:pPr>
        <w:pStyle w:val="ConsPlusNormal"/>
        <w:ind w:firstLine="540"/>
        <w:jc w:val="both"/>
      </w:pPr>
      <w:r>
        <w:t>6.5. Извещение о проведении аукциона, сообщение об отказе в проведении аукциона, информация о результатах аукциона размещаются на официальном сайте в сети Интернет Департамента культуры города Москвы, государственного учреждения культуры города Москвы - организатора аукциона, иных общедоступных сайтах.</w:t>
      </w:r>
    </w:p>
    <w:p w:rsidR="00891C6F" w:rsidRDefault="00891C6F">
      <w:pPr>
        <w:pStyle w:val="ConsPlusNormal"/>
        <w:jc w:val="both"/>
      </w:pPr>
      <w:r>
        <w:t xml:space="preserve">(в ред. </w:t>
      </w:r>
      <w:hyperlink r:id="rId130" w:history="1">
        <w:r>
          <w:rPr>
            <w:color w:val="0000FF"/>
          </w:rPr>
          <w:t>постановления</w:t>
        </w:r>
      </w:hyperlink>
      <w:r>
        <w:t xml:space="preserve"> Правительства Москвы от 13.09.2013 N 606-ПП)</w:t>
      </w:r>
    </w:p>
    <w:p w:rsidR="00891C6F" w:rsidRDefault="00891C6F">
      <w:pPr>
        <w:pStyle w:val="ConsPlusNormal"/>
        <w:ind w:firstLine="540"/>
        <w:jc w:val="both"/>
      </w:pPr>
      <w:r>
        <w:t>6.6. Прием документов заявителей на участие в аукционе прекращается не ранее чем за три календарных дня до дня проведения аукциона.</w:t>
      </w:r>
    </w:p>
    <w:p w:rsidR="00891C6F" w:rsidRDefault="00891C6F">
      <w:pPr>
        <w:pStyle w:val="ConsPlusNormal"/>
        <w:ind w:firstLine="540"/>
        <w:jc w:val="both"/>
      </w:pPr>
      <w:r>
        <w:t>6.7. Отбор оператора электронной площадки, обеспечивающего проведение электронного аукциона, производится организатором аукциона в порядке, установленном действующим законодательством о размещении заказов на выполнение работ, оказание услуг государственными автономными или бюджетными учреждениями соответственно.</w:t>
      </w:r>
    </w:p>
    <w:p w:rsidR="00891C6F" w:rsidRDefault="00891C6F">
      <w:pPr>
        <w:pStyle w:val="ConsPlusNormal"/>
        <w:ind w:firstLine="540"/>
        <w:jc w:val="both"/>
      </w:pPr>
      <w:r>
        <w:t>6.8. Извещение о проведении электронного аукциона, сообщение об отказе в проведении аукциона размещаются на официальном сайте в сети Интернет Департамента культуры города Москвы, государственного учреждения культуры города Москвы - организатора аукциона, электронной площадки, иных общедоступных сайтах.</w:t>
      </w:r>
    </w:p>
    <w:p w:rsidR="00891C6F" w:rsidRDefault="00891C6F">
      <w:pPr>
        <w:pStyle w:val="ConsPlusNormal"/>
        <w:ind w:firstLine="540"/>
        <w:jc w:val="both"/>
      </w:pPr>
      <w:r>
        <w:t>6.9. По итогам аукциона, организатором которого является государственное автономное учреждение культуры города Москвы, участник аукциона, с которым заключается договор на размещение нестационарного торгового объекта, вносит денежные средства на лицевой счет организатора аукциона, открытый в финансовом органе города Москвы, или на счет организатора аукциона, открытый в кредитной организации.</w:t>
      </w:r>
    </w:p>
    <w:p w:rsidR="00891C6F" w:rsidRDefault="00891C6F">
      <w:pPr>
        <w:pStyle w:val="ConsPlusNormal"/>
        <w:ind w:firstLine="540"/>
        <w:jc w:val="both"/>
      </w:pPr>
      <w:r>
        <w:t>Денежные средства, полученные организатором аукциона на основании заключенного договора на размещение нестационарного торгового объекта, поступают в его самостоятельное распоряжение и используются им для достижения уставных целей.</w:t>
      </w:r>
    </w:p>
    <w:p w:rsidR="00891C6F" w:rsidRDefault="00891C6F">
      <w:pPr>
        <w:pStyle w:val="ConsPlusNormal"/>
        <w:jc w:val="both"/>
      </w:pPr>
      <w:r>
        <w:t xml:space="preserve">(п. 6.9 введен </w:t>
      </w:r>
      <w:hyperlink r:id="rId131" w:history="1">
        <w:r>
          <w:rPr>
            <w:color w:val="0000FF"/>
          </w:rPr>
          <w:t>постановлением</w:t>
        </w:r>
      </w:hyperlink>
      <w:r>
        <w:t xml:space="preserve"> Правительства Москвы от 13.09.2013 N 606-ПП)</w:t>
      </w: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right"/>
        <w:outlineLvl w:val="0"/>
      </w:pPr>
      <w:r>
        <w:t>Приложение 5</w:t>
      </w:r>
    </w:p>
    <w:p w:rsidR="00891C6F" w:rsidRDefault="00891C6F">
      <w:pPr>
        <w:pStyle w:val="ConsPlusNormal"/>
        <w:jc w:val="right"/>
      </w:pPr>
      <w:r>
        <w:t>к постановлению Правительства</w:t>
      </w:r>
    </w:p>
    <w:p w:rsidR="00891C6F" w:rsidRDefault="00891C6F">
      <w:pPr>
        <w:pStyle w:val="ConsPlusNormal"/>
        <w:jc w:val="right"/>
      </w:pPr>
      <w:r>
        <w:t>Москвы</w:t>
      </w:r>
    </w:p>
    <w:p w:rsidR="00891C6F" w:rsidRDefault="00891C6F">
      <w:pPr>
        <w:pStyle w:val="ConsPlusNormal"/>
        <w:jc w:val="right"/>
      </w:pPr>
      <w:r>
        <w:t>от 3 февраля 2011 г. N 26-ПП</w:t>
      </w:r>
    </w:p>
    <w:p w:rsidR="00891C6F" w:rsidRDefault="00891C6F">
      <w:pPr>
        <w:pStyle w:val="ConsPlusNormal"/>
        <w:jc w:val="both"/>
      </w:pPr>
    </w:p>
    <w:p w:rsidR="00891C6F" w:rsidRDefault="00891C6F">
      <w:pPr>
        <w:pStyle w:val="ConsPlusTitle"/>
        <w:jc w:val="center"/>
      </w:pPr>
      <w:bookmarkStart w:id="58" w:name="P527"/>
      <w:bookmarkEnd w:id="58"/>
      <w:r>
        <w:t>ОСОБЕННОСТИ</w:t>
      </w:r>
    </w:p>
    <w:p w:rsidR="00891C6F" w:rsidRDefault="00891C6F">
      <w:pPr>
        <w:pStyle w:val="ConsPlusTitle"/>
        <w:jc w:val="center"/>
      </w:pPr>
      <w:r>
        <w:t>РАЗМЕЩЕНИЯ НЕСТАЦИОНАРНЫХ ТОРГОВЫХ ОБЪЕКТОВ В ЗДАНИЯХ,</w:t>
      </w:r>
    </w:p>
    <w:p w:rsidR="00891C6F" w:rsidRDefault="00891C6F">
      <w:pPr>
        <w:pStyle w:val="ConsPlusTitle"/>
        <w:jc w:val="center"/>
      </w:pPr>
      <w:r>
        <w:t>СТРОЕНИЯХ, СООРУЖЕНИЯХ И НА ЗЕМЕЛЬНЫХ УЧАСТКАХ, ПЕРЕДАННЫХ</w:t>
      </w:r>
    </w:p>
    <w:p w:rsidR="00891C6F" w:rsidRDefault="00891C6F">
      <w:pPr>
        <w:pStyle w:val="ConsPlusTitle"/>
        <w:jc w:val="center"/>
      </w:pPr>
      <w:r>
        <w:t>ГОСУДАРСТВЕННОМУ УНИТАРНОМУ ПРЕДПРИЯТИЮ ГОРОДА МОСКВЫ</w:t>
      </w:r>
    </w:p>
    <w:p w:rsidR="00891C6F" w:rsidRDefault="00891C6F">
      <w:pPr>
        <w:pStyle w:val="ConsPlusTitle"/>
        <w:jc w:val="center"/>
      </w:pPr>
      <w:r>
        <w:t>"МОСКОВСКИЙ ОРДЕНА ЛЕНИНА И ОРДЕНА ТРУДОВОГО КРАСНОГО</w:t>
      </w:r>
    </w:p>
    <w:p w:rsidR="00891C6F" w:rsidRDefault="00891C6F">
      <w:pPr>
        <w:pStyle w:val="ConsPlusTitle"/>
        <w:jc w:val="center"/>
      </w:pPr>
      <w:r>
        <w:t>ЗНАМЕНИ МЕТРОПОЛИТЕН ИМЕНИ В.И. ЛЕНИНА"</w:t>
      </w:r>
    </w:p>
    <w:p w:rsidR="00891C6F" w:rsidRDefault="00891C6F">
      <w:pPr>
        <w:pStyle w:val="ConsPlusNormal"/>
        <w:jc w:val="center"/>
      </w:pPr>
    </w:p>
    <w:p w:rsidR="00891C6F" w:rsidRDefault="00891C6F">
      <w:pPr>
        <w:pStyle w:val="ConsPlusNormal"/>
        <w:jc w:val="center"/>
      </w:pPr>
      <w:r>
        <w:t>Список изменяющих документов</w:t>
      </w:r>
    </w:p>
    <w:p w:rsidR="00891C6F" w:rsidRDefault="00891C6F">
      <w:pPr>
        <w:pStyle w:val="ConsPlusNormal"/>
        <w:jc w:val="center"/>
      </w:pPr>
      <w:r>
        <w:t xml:space="preserve">(введены </w:t>
      </w:r>
      <w:hyperlink r:id="rId132" w:history="1">
        <w:r>
          <w:rPr>
            <w:color w:val="0000FF"/>
          </w:rPr>
          <w:t>постановлением</w:t>
        </w:r>
      </w:hyperlink>
      <w:r>
        <w:t xml:space="preserve"> Правительства Москвы от 30.12.2015 N 960-ПП;</w:t>
      </w:r>
    </w:p>
    <w:p w:rsidR="00891C6F" w:rsidRDefault="00891C6F">
      <w:pPr>
        <w:pStyle w:val="ConsPlusNormal"/>
        <w:jc w:val="center"/>
      </w:pPr>
      <w:r>
        <w:t xml:space="preserve">в ред. </w:t>
      </w:r>
      <w:hyperlink r:id="rId133" w:history="1">
        <w:r>
          <w:rPr>
            <w:color w:val="0000FF"/>
          </w:rPr>
          <w:t>постановления</w:t>
        </w:r>
      </w:hyperlink>
      <w:r>
        <w:t xml:space="preserve"> Правительства Москвы от 26.02.2016 N 59-ПП)</w:t>
      </w:r>
    </w:p>
    <w:p w:rsidR="00891C6F" w:rsidRDefault="00891C6F">
      <w:pPr>
        <w:pStyle w:val="ConsPlusNormal"/>
        <w:jc w:val="both"/>
      </w:pPr>
    </w:p>
    <w:p w:rsidR="00891C6F" w:rsidRDefault="00891C6F">
      <w:pPr>
        <w:pStyle w:val="ConsPlusNormal"/>
        <w:ind w:firstLine="540"/>
        <w:jc w:val="both"/>
      </w:pPr>
      <w:r>
        <w:t xml:space="preserve">1. При разработке и утверждении схемы размещения нестационарных торговых объектов, размещаемых в зданиях, строениях, сооружениях и на земельных участках, переданных </w:t>
      </w:r>
      <w:r>
        <w:lastRenderedPageBreak/>
        <w:t xml:space="preserve">Государственному унитарному предприятию города Москвы "Московский ордена Ленина и ордена Трудового Красного Знамени метрополитен имени В.И. Ленина" (далее - ГУП "Московский метрополитен"), </w:t>
      </w:r>
      <w:hyperlink w:anchor="P88" w:history="1">
        <w:r>
          <w:rPr>
            <w:color w:val="0000FF"/>
          </w:rPr>
          <w:t>приложение 1</w:t>
        </w:r>
      </w:hyperlink>
      <w:r>
        <w:t xml:space="preserve"> и </w:t>
      </w:r>
      <w:hyperlink w:anchor="P282" w:history="1">
        <w:r>
          <w:rPr>
            <w:color w:val="0000FF"/>
          </w:rPr>
          <w:t>приложение 2</w:t>
        </w:r>
      </w:hyperlink>
      <w:r>
        <w:t xml:space="preserve"> к настоящему постановлению применяются с учетом настоящих Особенностей размещения нестационарных торговых объектов в зданиях, строениях, сооружениях и на земельных участках, переданных Государственному унитарному предприятию города Москвы "Московский ордена Ленина и ордена Трудового Красного Знамени метрополитен имени В.И. Ленина" (далее - Особенности), за исключением </w:t>
      </w:r>
      <w:hyperlink w:anchor="P145" w:history="1">
        <w:r>
          <w:rPr>
            <w:color w:val="0000FF"/>
          </w:rPr>
          <w:t>пунктов 9</w:t>
        </w:r>
      </w:hyperlink>
      <w:r>
        <w:t>-</w:t>
      </w:r>
      <w:hyperlink w:anchor="P149" w:history="1">
        <w:r>
          <w:rPr>
            <w:color w:val="0000FF"/>
          </w:rPr>
          <w:t>11</w:t>
        </w:r>
      </w:hyperlink>
      <w:r>
        <w:t xml:space="preserve">, </w:t>
      </w:r>
      <w:hyperlink w:anchor="P164" w:history="1">
        <w:r>
          <w:rPr>
            <w:color w:val="0000FF"/>
          </w:rPr>
          <w:t>14</w:t>
        </w:r>
      </w:hyperlink>
      <w:r>
        <w:t xml:space="preserve">, </w:t>
      </w:r>
      <w:hyperlink w:anchor="P173" w:history="1">
        <w:r>
          <w:rPr>
            <w:color w:val="0000FF"/>
          </w:rPr>
          <w:t>16</w:t>
        </w:r>
      </w:hyperlink>
      <w:r>
        <w:t>-</w:t>
      </w:r>
      <w:hyperlink w:anchor="P192" w:history="1">
        <w:r>
          <w:rPr>
            <w:color w:val="0000FF"/>
          </w:rPr>
          <w:t>22</w:t>
        </w:r>
      </w:hyperlink>
      <w:r>
        <w:t xml:space="preserve">, </w:t>
      </w:r>
      <w:hyperlink w:anchor="P248" w:history="1">
        <w:r>
          <w:rPr>
            <w:color w:val="0000FF"/>
          </w:rPr>
          <w:t>38</w:t>
        </w:r>
      </w:hyperlink>
      <w:r>
        <w:t xml:space="preserve">, </w:t>
      </w:r>
      <w:hyperlink w:anchor="P250" w:history="1">
        <w:r>
          <w:rPr>
            <w:color w:val="0000FF"/>
          </w:rPr>
          <w:t>40</w:t>
        </w:r>
      </w:hyperlink>
      <w:r>
        <w:t xml:space="preserve"> приложения 1, </w:t>
      </w:r>
      <w:hyperlink w:anchor="P334" w:history="1">
        <w:r>
          <w:rPr>
            <w:color w:val="0000FF"/>
          </w:rPr>
          <w:t>пунктов 10</w:t>
        </w:r>
      </w:hyperlink>
      <w:r>
        <w:t xml:space="preserve">, </w:t>
      </w:r>
      <w:hyperlink w:anchor="P342" w:history="1">
        <w:r>
          <w:rPr>
            <w:color w:val="0000FF"/>
          </w:rPr>
          <w:t>12</w:t>
        </w:r>
      </w:hyperlink>
      <w:r>
        <w:t xml:space="preserve"> приложения 2 к настоящему постановлению.</w:t>
      </w:r>
    </w:p>
    <w:p w:rsidR="00891C6F" w:rsidRDefault="00891C6F">
      <w:pPr>
        <w:pStyle w:val="ConsPlusNormal"/>
        <w:ind w:firstLine="540"/>
        <w:jc w:val="both"/>
      </w:pPr>
      <w:hyperlink w:anchor="P145" w:history="1">
        <w:r>
          <w:rPr>
            <w:color w:val="0000FF"/>
          </w:rPr>
          <w:t>Пункты 9</w:t>
        </w:r>
      </w:hyperlink>
      <w:r>
        <w:t>-</w:t>
      </w:r>
      <w:hyperlink w:anchor="P149" w:history="1">
        <w:r>
          <w:rPr>
            <w:color w:val="0000FF"/>
          </w:rPr>
          <w:t>11</w:t>
        </w:r>
      </w:hyperlink>
      <w:r>
        <w:t xml:space="preserve">, </w:t>
      </w:r>
      <w:hyperlink w:anchor="P164" w:history="1">
        <w:r>
          <w:rPr>
            <w:color w:val="0000FF"/>
          </w:rPr>
          <w:t>14</w:t>
        </w:r>
      </w:hyperlink>
      <w:r>
        <w:t xml:space="preserve">, </w:t>
      </w:r>
      <w:hyperlink w:anchor="P173" w:history="1">
        <w:r>
          <w:rPr>
            <w:color w:val="0000FF"/>
          </w:rPr>
          <w:t>16</w:t>
        </w:r>
      </w:hyperlink>
      <w:r>
        <w:t>-</w:t>
      </w:r>
      <w:hyperlink w:anchor="P192" w:history="1">
        <w:r>
          <w:rPr>
            <w:color w:val="0000FF"/>
          </w:rPr>
          <w:t>22</w:t>
        </w:r>
      </w:hyperlink>
      <w:r>
        <w:t xml:space="preserve">, </w:t>
      </w:r>
      <w:hyperlink w:anchor="P248" w:history="1">
        <w:r>
          <w:rPr>
            <w:color w:val="0000FF"/>
          </w:rPr>
          <w:t>38</w:t>
        </w:r>
      </w:hyperlink>
      <w:r>
        <w:t xml:space="preserve">, </w:t>
      </w:r>
      <w:hyperlink w:anchor="P250" w:history="1">
        <w:r>
          <w:rPr>
            <w:color w:val="0000FF"/>
          </w:rPr>
          <w:t>40</w:t>
        </w:r>
      </w:hyperlink>
      <w:r>
        <w:t xml:space="preserve"> приложения 1, </w:t>
      </w:r>
      <w:hyperlink w:anchor="P334" w:history="1">
        <w:r>
          <w:rPr>
            <w:color w:val="0000FF"/>
          </w:rPr>
          <w:t>пункты 10</w:t>
        </w:r>
      </w:hyperlink>
      <w:r>
        <w:t xml:space="preserve">, </w:t>
      </w:r>
      <w:hyperlink w:anchor="P342" w:history="1">
        <w:r>
          <w:rPr>
            <w:color w:val="0000FF"/>
          </w:rPr>
          <w:t>12</w:t>
        </w:r>
      </w:hyperlink>
      <w:r>
        <w:t xml:space="preserve"> приложения 2 к настоящему постановлению при разработке и утверждении схемы размещения нестационарных торговых объектов, размещаемых в зданиях, строениях, сооружениях и на земельных участках, переданных ГУП "Московский метрополитен" (далее - схема размещения), не применяются.</w:t>
      </w:r>
    </w:p>
    <w:p w:rsidR="00891C6F" w:rsidRDefault="00891C6F">
      <w:pPr>
        <w:pStyle w:val="ConsPlusNormal"/>
        <w:ind w:firstLine="540"/>
        <w:jc w:val="both"/>
      </w:pPr>
      <w:r>
        <w:t>2. В схему размещения включаются нестационарные торговые объекты следующих видов:</w:t>
      </w:r>
    </w:p>
    <w:p w:rsidR="00891C6F" w:rsidRDefault="00891C6F">
      <w:pPr>
        <w:pStyle w:val="ConsPlusNormal"/>
        <w:ind w:firstLine="540"/>
        <w:jc w:val="both"/>
      </w:pPr>
      <w:r>
        <w:t>2.1. "Киоск" со специализацией нестационарного торгового объекта:</w:t>
      </w:r>
    </w:p>
    <w:p w:rsidR="00891C6F" w:rsidRDefault="00891C6F">
      <w:pPr>
        <w:pStyle w:val="ConsPlusNormal"/>
        <w:ind w:firstLine="540"/>
        <w:jc w:val="both"/>
      </w:pPr>
      <w:r>
        <w:t>- комплексная;</w:t>
      </w:r>
    </w:p>
    <w:p w:rsidR="00891C6F" w:rsidRDefault="00891C6F">
      <w:pPr>
        <w:pStyle w:val="ConsPlusNormal"/>
        <w:ind w:firstLine="540"/>
        <w:jc w:val="both"/>
      </w:pPr>
      <w:r>
        <w:t>- "Печать" (без возможности изменения специализации);</w:t>
      </w:r>
    </w:p>
    <w:p w:rsidR="00891C6F" w:rsidRDefault="00891C6F">
      <w:pPr>
        <w:pStyle w:val="ConsPlusNormal"/>
        <w:ind w:firstLine="540"/>
        <w:jc w:val="both"/>
      </w:pPr>
      <w:r>
        <w:t>- "Театральные билеты" (без возможности изменения специализации).</w:t>
      </w:r>
    </w:p>
    <w:p w:rsidR="00891C6F" w:rsidRDefault="00891C6F">
      <w:pPr>
        <w:pStyle w:val="ConsPlusNormal"/>
        <w:ind w:firstLine="540"/>
        <w:jc w:val="both"/>
      </w:pPr>
      <w:r>
        <w:t>2.2. "Павильон" со специализацией нестационарного торгового объекта:</w:t>
      </w:r>
    </w:p>
    <w:p w:rsidR="00891C6F" w:rsidRDefault="00891C6F">
      <w:pPr>
        <w:pStyle w:val="ConsPlusNormal"/>
        <w:ind w:firstLine="540"/>
        <w:jc w:val="both"/>
      </w:pPr>
      <w:r>
        <w:t>- комплексная;</w:t>
      </w:r>
    </w:p>
    <w:p w:rsidR="00891C6F" w:rsidRDefault="00891C6F">
      <w:pPr>
        <w:pStyle w:val="ConsPlusNormal"/>
        <w:ind w:firstLine="540"/>
        <w:jc w:val="both"/>
      </w:pPr>
      <w:r>
        <w:t>- иная специализация без возможности ее изменения.</w:t>
      </w:r>
    </w:p>
    <w:p w:rsidR="00891C6F" w:rsidRDefault="00891C6F">
      <w:pPr>
        <w:pStyle w:val="ConsPlusNormal"/>
        <w:ind w:firstLine="540"/>
        <w:jc w:val="both"/>
      </w:pPr>
      <w:r>
        <w:t>2.3. "Торговый автомат" со специализацией нестационарного торгового объекта:</w:t>
      </w:r>
    </w:p>
    <w:p w:rsidR="00891C6F" w:rsidRDefault="00891C6F">
      <w:pPr>
        <w:pStyle w:val="ConsPlusNormal"/>
        <w:ind w:firstLine="540"/>
        <w:jc w:val="both"/>
      </w:pPr>
      <w:r>
        <w:t>- комплексная;</w:t>
      </w:r>
    </w:p>
    <w:p w:rsidR="00891C6F" w:rsidRDefault="00891C6F">
      <w:pPr>
        <w:pStyle w:val="ConsPlusNormal"/>
        <w:ind w:firstLine="540"/>
        <w:jc w:val="both"/>
      </w:pPr>
      <w:r>
        <w:t>- "Печать" (без возможности изменения специализации).</w:t>
      </w:r>
    </w:p>
    <w:p w:rsidR="00891C6F" w:rsidRDefault="00891C6F">
      <w:pPr>
        <w:pStyle w:val="ConsPlusNormal"/>
        <w:ind w:firstLine="540"/>
        <w:jc w:val="both"/>
      </w:pPr>
      <w:r>
        <w:t>3. Площадь нестационарного торгового объекта вида "Киоск" должна составлять не более 10 кв. м, площадь нестационарного торгового объекта вида "Павильон" - не менее 10 кв. м. В нестационарном торговом объекте вида "Павильон" количество входных дверей для покупателей составляет не более двух.</w:t>
      </w:r>
    </w:p>
    <w:p w:rsidR="00891C6F" w:rsidRDefault="00891C6F">
      <w:pPr>
        <w:pStyle w:val="ConsPlusNormal"/>
        <w:ind w:firstLine="540"/>
        <w:jc w:val="both"/>
      </w:pPr>
      <w:r>
        <w:t>4. В настоящих Особенностях под комплексной специализацией нестационарного торгового объекта понимается торговая деятельность победителя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в нестационарном торговом объекте по одной или нескольким специализациям, определяемым им по согласованию с ГУП "Московский метрополитен" и в соответствии с перечнем специализаций, содержащихся в схеме размещения, с возможностью изменения специализации по согласованию с ГУП "Московский метрополитен" в период действия указанных договоров.</w:t>
      </w:r>
    </w:p>
    <w:p w:rsidR="00891C6F" w:rsidRDefault="00891C6F">
      <w:pPr>
        <w:pStyle w:val="ConsPlusNormal"/>
        <w:ind w:firstLine="540"/>
        <w:jc w:val="both"/>
      </w:pPr>
      <w:r>
        <w:t>В срок не позднее трех рабочих дней со дня согласования изменения специализации нестационарного торгового объекта ГУП "Московский метрополитен" направляет в Департамент транспорта и развития дорожно-транспортной инфраструктуры города Москвы информацию об изменении специализации нестационарного торгового объекта.</w:t>
      </w:r>
    </w:p>
    <w:p w:rsidR="00891C6F" w:rsidRDefault="00891C6F">
      <w:pPr>
        <w:pStyle w:val="ConsPlusNormal"/>
        <w:ind w:firstLine="540"/>
        <w:jc w:val="both"/>
      </w:pPr>
      <w:r>
        <w:t>Департамент транспорта и развития дорожно-транспортной инфраструктуры города Москвы в срок не позднее трех рабочих дней со дня поступления информации об изменении специализации нестационарного торгового объекта вносит такую информацию в Единую городскую автоматизированную систему информационного обеспечения и аналитики потребительского рынка (ЕГАС СИОПР).</w:t>
      </w:r>
    </w:p>
    <w:p w:rsidR="00891C6F" w:rsidRDefault="00891C6F">
      <w:pPr>
        <w:pStyle w:val="ConsPlusNormal"/>
        <w:ind w:firstLine="540"/>
        <w:jc w:val="both"/>
      </w:pPr>
      <w:r>
        <w:t>5. Продовольственные товары должны составлять 20 и более процентов от товаров всех нестационарных торговых объектов, размещаемых в здании, строении, сооружении или на земельном участке, переданных ГУП "Московский метрополитен".</w:t>
      </w:r>
    </w:p>
    <w:p w:rsidR="00891C6F" w:rsidRDefault="00891C6F">
      <w:pPr>
        <w:pStyle w:val="ConsPlusNormal"/>
        <w:ind w:firstLine="540"/>
        <w:jc w:val="both"/>
      </w:pPr>
      <w:r>
        <w:t>6. При разработке схемы размещения должно предусматриваться размещение нестационарных торговых объектов вида "Киоск" со специализациями "Печать" и "Театральные билеты" и размещение нестационарных торговых объектов вида "Торговый автомат" со специализацией "Печать".</w:t>
      </w:r>
    </w:p>
    <w:p w:rsidR="00891C6F" w:rsidRDefault="00891C6F">
      <w:pPr>
        <w:pStyle w:val="ConsPlusNormal"/>
        <w:ind w:firstLine="540"/>
        <w:jc w:val="both"/>
      </w:pPr>
      <w:r>
        <w:t xml:space="preserve">7. Не допускается включение в схему размещения мест размещения нестационарных торговых объектов, которые не соответствуют требованиям свода правил </w:t>
      </w:r>
      <w:hyperlink r:id="rId134" w:history="1">
        <w:r>
          <w:rPr>
            <w:color w:val="0000FF"/>
          </w:rPr>
          <w:t>СП 120.13330.2012</w:t>
        </w:r>
      </w:hyperlink>
      <w:r>
        <w:t xml:space="preserve"> "СНиП 32-02-2003 "Метрополитены".</w:t>
      </w:r>
    </w:p>
    <w:p w:rsidR="00891C6F" w:rsidRDefault="00891C6F">
      <w:pPr>
        <w:pStyle w:val="ConsPlusNormal"/>
        <w:jc w:val="both"/>
      </w:pPr>
      <w:r>
        <w:lastRenderedPageBreak/>
        <w:t xml:space="preserve">(п. 7 в ред. </w:t>
      </w:r>
      <w:hyperlink r:id="rId135" w:history="1">
        <w:r>
          <w:rPr>
            <w:color w:val="0000FF"/>
          </w:rPr>
          <w:t>постановления</w:t>
        </w:r>
      </w:hyperlink>
      <w:r>
        <w:t xml:space="preserve"> Правительства Москвы от 26.02.2016 N 59-ПП)</w:t>
      </w:r>
    </w:p>
    <w:p w:rsidR="00891C6F" w:rsidRDefault="00891C6F">
      <w:pPr>
        <w:pStyle w:val="ConsPlusNormal"/>
        <w:ind w:firstLine="540"/>
        <w:jc w:val="both"/>
      </w:pPr>
      <w:r>
        <w:t>8. Разработка и согласование Департаментом транспорта и развития дорожно-транспортной инфраструктуры города Москвы схемы размещения осуществляется с учетом следующих особенностей:</w:t>
      </w:r>
    </w:p>
    <w:p w:rsidR="00891C6F" w:rsidRDefault="00891C6F">
      <w:pPr>
        <w:pStyle w:val="ConsPlusNormal"/>
        <w:ind w:firstLine="540"/>
        <w:jc w:val="both"/>
      </w:pPr>
      <w:r>
        <w:t>8.1. Архитектурные решения нестационарных торговых объектов разрабатываются Департаментом транспорта и развития дорожно-транспортной инфраструктуры города Москвы.</w:t>
      </w:r>
    </w:p>
    <w:p w:rsidR="00891C6F" w:rsidRDefault="00891C6F">
      <w:pPr>
        <w:pStyle w:val="ConsPlusNormal"/>
        <w:ind w:firstLine="540"/>
        <w:jc w:val="both"/>
      </w:pPr>
      <w:r>
        <w:t>8.2. Проект схемы размещения, разработанный Департаментом транспорта и развития дорожно-транспортной инфраструктуры города Москвы, должен содержать в отношении каждого места размещения нестационарного торгового объекта:</w:t>
      </w:r>
    </w:p>
    <w:p w:rsidR="00891C6F" w:rsidRDefault="00891C6F">
      <w:pPr>
        <w:pStyle w:val="ConsPlusNormal"/>
        <w:ind w:firstLine="540"/>
        <w:jc w:val="both"/>
      </w:pPr>
      <w:r>
        <w:t>- адресные ориентиры, вид, специализацию, размер площади места размещения и период размещения каждого нестационарного торгового объекта, а также указание на раздел схемы, в который включается нестационарный торговый объект;</w:t>
      </w:r>
    </w:p>
    <w:p w:rsidR="00891C6F" w:rsidRDefault="00891C6F">
      <w:pPr>
        <w:pStyle w:val="ConsPlusNormal"/>
        <w:ind w:firstLine="540"/>
        <w:jc w:val="both"/>
      </w:pPr>
      <w:r>
        <w:t>- карту-схему проекта размещения нестационарного торгового объекта, которая изготавливается на основании материалов технической инвентаризации мест размещения нестационарных торговых объектов;</w:t>
      </w:r>
    </w:p>
    <w:p w:rsidR="00891C6F" w:rsidRDefault="00891C6F">
      <w:pPr>
        <w:pStyle w:val="ConsPlusNormal"/>
        <w:ind w:firstLine="540"/>
        <w:jc w:val="both"/>
      </w:pPr>
      <w:r>
        <w:t>- сведения о соответствии места размещения нестационарного торгового объекта установленным настоящим постановлением требованиям;</w:t>
      </w:r>
    </w:p>
    <w:p w:rsidR="00891C6F" w:rsidRDefault="00891C6F">
      <w:pPr>
        <w:pStyle w:val="ConsPlusNormal"/>
        <w:ind w:firstLine="540"/>
        <w:jc w:val="both"/>
      </w:pPr>
      <w:r>
        <w:t>- материалы фотофиксации, архитектурное решение нестационарного торгового объекта (ортогональные чертежи), характеристики и требования к нестационарному торговому объекту, а также фотомонтаж (3D-визуализация) проектного решения.</w:t>
      </w:r>
    </w:p>
    <w:p w:rsidR="00891C6F" w:rsidRDefault="00891C6F">
      <w:pPr>
        <w:pStyle w:val="ConsPlusNormal"/>
        <w:ind w:firstLine="540"/>
        <w:jc w:val="both"/>
      </w:pPr>
      <w:bookmarkStart w:id="59" w:name="P566"/>
      <w:bookmarkEnd w:id="59"/>
      <w:r>
        <w:t>8.3. Департамент транспорта и развития дорожно-транспортной инфраструктуры города Москвы направляет разработанный проект схемы размещения на согласование в:</w:t>
      </w:r>
    </w:p>
    <w:p w:rsidR="00891C6F" w:rsidRDefault="00891C6F">
      <w:pPr>
        <w:pStyle w:val="ConsPlusNormal"/>
        <w:ind w:firstLine="540"/>
        <w:jc w:val="both"/>
      </w:pPr>
      <w:r>
        <w:t>- Департамент средств массовой информации и рекламы города Москвы;</w:t>
      </w:r>
    </w:p>
    <w:p w:rsidR="00891C6F" w:rsidRDefault="00891C6F">
      <w:pPr>
        <w:pStyle w:val="ConsPlusNormal"/>
        <w:ind w:firstLine="540"/>
        <w:jc w:val="both"/>
      </w:pPr>
      <w:r>
        <w:t>- Департамент культурного наследия города Москвы (в случае размещения нестационарных торговых объектов в зданиях, строениях и сооружениях, переданных ГУП "Московский метрополитен", являющихся объектами культурного наследия, выявленными объектами культурного наследия, на земельных участках, переданных ГУП "Московский метрополитен", расположенных в границах территорий объектов культурного наследия, а также их зонах охраны).</w:t>
      </w:r>
    </w:p>
    <w:p w:rsidR="00891C6F" w:rsidRDefault="00891C6F">
      <w:pPr>
        <w:pStyle w:val="ConsPlusNormal"/>
        <w:ind w:firstLine="540"/>
        <w:jc w:val="both"/>
      </w:pPr>
      <w:bookmarkStart w:id="60" w:name="P569"/>
      <w:bookmarkEnd w:id="60"/>
      <w:r>
        <w:t xml:space="preserve">8.4. Срок согласования проекта схемы размещения органами исполнительной власти города Москвы, указанными в </w:t>
      </w:r>
      <w:hyperlink w:anchor="P566" w:history="1">
        <w:r>
          <w:rPr>
            <w:color w:val="0000FF"/>
          </w:rPr>
          <w:t>пункте 8.3</w:t>
        </w:r>
      </w:hyperlink>
      <w:r>
        <w:t xml:space="preserve"> настоящих Особенностей, составляет не более 14 календарных дней со дня поступления проекта схемы размещения. В случае непредставления указанными органами информации по согласованию проекта схемы размещения либо представления немотивированного отказа в согласовании такого проекта в установленный срок проект схемы размещения считается согласованным по умолчанию.</w:t>
      </w:r>
    </w:p>
    <w:p w:rsidR="00891C6F" w:rsidRDefault="00891C6F">
      <w:pPr>
        <w:pStyle w:val="ConsPlusNormal"/>
        <w:ind w:firstLine="540"/>
        <w:jc w:val="both"/>
      </w:pPr>
      <w:r>
        <w:t xml:space="preserve">8.5. В срок не позднее трех календарных дней со дня получения согласований или истечения срока, указанного в </w:t>
      </w:r>
      <w:hyperlink w:anchor="P569" w:history="1">
        <w:r>
          <w:rPr>
            <w:color w:val="0000FF"/>
          </w:rPr>
          <w:t>пункте 8.4</w:t>
        </w:r>
      </w:hyperlink>
      <w:r>
        <w:t xml:space="preserve"> настоящих Особенностей, Департамент транспорта и развития дорожно-транспортной инфраструктуры города Москвы направляет в Департамент торговли и услуг города Москвы проект схемы размещения и заявление, предусмотренное </w:t>
      </w:r>
      <w:hyperlink w:anchor="P198" w:history="1">
        <w:r>
          <w:rPr>
            <w:color w:val="0000FF"/>
          </w:rPr>
          <w:t>подпунктом 1 пункта 23</w:t>
        </w:r>
      </w:hyperlink>
      <w:r>
        <w:t xml:space="preserve"> приложения 1 к настоящему постановлению.</w:t>
      </w:r>
    </w:p>
    <w:p w:rsidR="00891C6F" w:rsidRDefault="00891C6F">
      <w:pPr>
        <w:pStyle w:val="ConsPlusNormal"/>
        <w:ind w:firstLine="540"/>
        <w:jc w:val="both"/>
      </w:pPr>
      <w:r>
        <w:t>9. Изменение схемы размещения осуществляется с учетом настоящих Особенностей.</w:t>
      </w:r>
    </w:p>
    <w:p w:rsidR="00891C6F" w:rsidRDefault="00891C6F">
      <w:pPr>
        <w:pStyle w:val="ConsPlusNormal"/>
        <w:ind w:firstLine="540"/>
        <w:jc w:val="both"/>
      </w:pPr>
      <w:r>
        <w:t xml:space="preserve">10. Организация и проведение открытых аукционов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осуществляется в соответствии с </w:t>
      </w:r>
      <w:hyperlink w:anchor="P282" w:history="1">
        <w:r>
          <w:rPr>
            <w:color w:val="0000FF"/>
          </w:rPr>
          <w:t>приложением 2</w:t>
        </w:r>
      </w:hyperlink>
      <w:r>
        <w:t xml:space="preserve"> к настоящему постановлению с учетом следующих особенностей:</w:t>
      </w:r>
    </w:p>
    <w:p w:rsidR="00891C6F" w:rsidRDefault="00891C6F">
      <w:pPr>
        <w:pStyle w:val="ConsPlusNormal"/>
        <w:ind w:firstLine="540"/>
        <w:jc w:val="both"/>
      </w:pPr>
      <w:r>
        <w:t xml:space="preserve">10.1. ГУП "Московский метрополитен" разрабатывает рекомендуемые формы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в соответствии с требованиями, установленными </w:t>
      </w:r>
      <w:hyperlink w:anchor="P301" w:history="1">
        <w:r>
          <w:rPr>
            <w:color w:val="0000FF"/>
          </w:rPr>
          <w:t>пунктом 6</w:t>
        </w:r>
      </w:hyperlink>
      <w:r>
        <w:t xml:space="preserve"> приложения 2 к настоящему постановлению, с учетом технических особенностей размещения нестационарных торговых объектов в зданиях, строениях, сооружениях и на земельных участках, переданных ГУП "Московский метрополитен".</w:t>
      </w:r>
    </w:p>
    <w:p w:rsidR="00891C6F" w:rsidRDefault="00891C6F">
      <w:pPr>
        <w:pStyle w:val="ConsPlusNormal"/>
        <w:ind w:firstLine="540"/>
        <w:jc w:val="both"/>
      </w:pPr>
      <w:r>
        <w:t xml:space="preserve">10.2. Департамент транспорта и развития дорожно-транспортной инфраструктуры города Москвы, Департамент городского имущества города Москвы, Департамент торговли и услуг города Москвы согласовывают рекомендуемые формы договора на осуществление торговой деятельности (оказание услуг) в нестационарном торговом объекте, договора на размещение </w:t>
      </w:r>
      <w:r>
        <w:lastRenderedPageBreak/>
        <w:t>нестационарного торгового объекта в срок не позднее 14 календарных дней со дня получения указанными органами таких договоров.</w:t>
      </w:r>
    </w:p>
    <w:p w:rsidR="00891C6F" w:rsidRDefault="00891C6F">
      <w:pPr>
        <w:pStyle w:val="ConsPlusNormal"/>
        <w:ind w:firstLine="540"/>
        <w:jc w:val="both"/>
      </w:pPr>
      <w:r>
        <w:t xml:space="preserve">10.3. Утратил силу. - </w:t>
      </w:r>
      <w:hyperlink r:id="rId136" w:history="1">
        <w:r>
          <w:rPr>
            <w:color w:val="0000FF"/>
          </w:rPr>
          <w:t>Постановление</w:t>
        </w:r>
      </w:hyperlink>
      <w:r>
        <w:t xml:space="preserve"> Правительства Москвы от 26.02.2016 N 59-ПП.</w:t>
      </w:r>
    </w:p>
    <w:p w:rsidR="00891C6F" w:rsidRDefault="00891C6F">
      <w:pPr>
        <w:pStyle w:val="ConsPlusNormal"/>
        <w:ind w:firstLine="540"/>
        <w:jc w:val="both"/>
      </w:pPr>
      <w:r>
        <w:t>10.4. Департамент транспорта и развития дорожно-транспортной инфраструктуры города Москвы согласовывает извещение о проведении аукциона и аукционную документацию в срок не позднее 14 календарных дней со дня их получения.</w:t>
      </w: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both"/>
      </w:pPr>
    </w:p>
    <w:p w:rsidR="00891C6F" w:rsidRDefault="00891C6F">
      <w:pPr>
        <w:pStyle w:val="ConsPlusNormal"/>
        <w:jc w:val="right"/>
        <w:outlineLvl w:val="0"/>
      </w:pPr>
      <w:r>
        <w:t>Приложение 6</w:t>
      </w:r>
    </w:p>
    <w:p w:rsidR="00891C6F" w:rsidRDefault="00891C6F">
      <w:pPr>
        <w:pStyle w:val="ConsPlusNormal"/>
        <w:jc w:val="right"/>
      </w:pPr>
      <w:r>
        <w:t>к постановлению Правительства</w:t>
      </w:r>
    </w:p>
    <w:p w:rsidR="00891C6F" w:rsidRDefault="00891C6F">
      <w:pPr>
        <w:pStyle w:val="ConsPlusNormal"/>
        <w:jc w:val="right"/>
      </w:pPr>
      <w:r>
        <w:t>Москвы</w:t>
      </w:r>
    </w:p>
    <w:p w:rsidR="00891C6F" w:rsidRDefault="00891C6F">
      <w:pPr>
        <w:pStyle w:val="ConsPlusNormal"/>
        <w:jc w:val="right"/>
      </w:pPr>
      <w:r>
        <w:t>от 3 февраля 2011 г. N 26-ПП</w:t>
      </w:r>
    </w:p>
    <w:p w:rsidR="00891C6F" w:rsidRDefault="00891C6F">
      <w:pPr>
        <w:pStyle w:val="ConsPlusNormal"/>
        <w:jc w:val="both"/>
      </w:pPr>
    </w:p>
    <w:p w:rsidR="00891C6F" w:rsidRDefault="00891C6F">
      <w:pPr>
        <w:pStyle w:val="ConsPlusTitle"/>
        <w:jc w:val="center"/>
      </w:pPr>
      <w:bookmarkStart w:id="61" w:name="P587"/>
      <w:bookmarkEnd w:id="61"/>
      <w:r>
        <w:t>ПОРЯДОК</w:t>
      </w:r>
    </w:p>
    <w:p w:rsidR="00891C6F" w:rsidRDefault="00891C6F">
      <w:pPr>
        <w:pStyle w:val="ConsPlusTitle"/>
        <w:jc w:val="center"/>
      </w:pPr>
      <w:r>
        <w:t>ОРГАНИЗАЦИИ И ПРОВЕДЕНИЯ АУКЦИОНА СРЕДИ ИНВАЛИДОВ,</w:t>
      </w:r>
    </w:p>
    <w:p w:rsidR="00891C6F" w:rsidRDefault="00891C6F">
      <w:pPr>
        <w:pStyle w:val="ConsPlusTitle"/>
        <w:jc w:val="center"/>
      </w:pPr>
      <w:r>
        <w:t>ЗАРЕГИСТРИРОВАННЫХ В КАЧЕСТВЕ ИНДИВИДУАЛЬНЫХ</w:t>
      </w:r>
    </w:p>
    <w:p w:rsidR="00891C6F" w:rsidRDefault="00891C6F">
      <w:pPr>
        <w:pStyle w:val="ConsPlusTitle"/>
        <w:jc w:val="center"/>
      </w:pPr>
      <w:r>
        <w:t>ПРЕДПРИНИМАТЕЛЕЙ В ГОРОДЕ МОСКВЕ, И ОБЩЕСТВЕННЫХ ОРГАНИЗАЦИЙ</w:t>
      </w:r>
    </w:p>
    <w:p w:rsidR="00891C6F" w:rsidRDefault="00891C6F">
      <w:pPr>
        <w:pStyle w:val="ConsPlusTitle"/>
        <w:jc w:val="center"/>
      </w:pPr>
      <w:r>
        <w:t>ИНВАЛИДОВ, ОСУЩЕСТВЛЯЮЩИХ ДЕЯТЕЛЬНОСТЬ В ГОРОДЕ МОСКВЕ,</w:t>
      </w:r>
    </w:p>
    <w:p w:rsidR="00891C6F" w:rsidRDefault="00891C6F">
      <w:pPr>
        <w:pStyle w:val="ConsPlusTitle"/>
        <w:jc w:val="center"/>
      </w:pPr>
      <w:r>
        <w:t>НА ПРАВО ЗАКЛЮЧЕНИЯ ДОГОВОРА НА ОСУЩЕСТВЛЕНИЕ ТОРГОВОЙ</w:t>
      </w:r>
    </w:p>
    <w:p w:rsidR="00891C6F" w:rsidRDefault="00891C6F">
      <w:pPr>
        <w:pStyle w:val="ConsPlusTitle"/>
        <w:jc w:val="center"/>
      </w:pPr>
      <w:r>
        <w:t>ДЕЯТЕЛЬНОСТИ (ОКАЗАНИЕ УСЛУГ) В НЕСТАЦИОНАРНОМ ТОРГОВОМ</w:t>
      </w:r>
    </w:p>
    <w:p w:rsidR="00891C6F" w:rsidRDefault="00891C6F">
      <w:pPr>
        <w:pStyle w:val="ConsPlusTitle"/>
        <w:jc w:val="center"/>
      </w:pPr>
      <w:r>
        <w:t>ОБЪЕКТЕ, ДОГОВОРА НА РАЗМЕЩЕНИЕ НЕСТАЦИОНАРНОГО ТОРГОВОГО</w:t>
      </w:r>
    </w:p>
    <w:p w:rsidR="00891C6F" w:rsidRDefault="00891C6F">
      <w:pPr>
        <w:pStyle w:val="ConsPlusTitle"/>
        <w:jc w:val="center"/>
      </w:pPr>
      <w:r>
        <w:t>ОБЪЕКТА И ЗАКЛЮЧЕНИЯ ТАКИХ ДОГОВОРОВ</w:t>
      </w:r>
    </w:p>
    <w:p w:rsidR="00891C6F" w:rsidRDefault="00891C6F">
      <w:pPr>
        <w:pStyle w:val="ConsPlusNormal"/>
        <w:jc w:val="center"/>
      </w:pPr>
    </w:p>
    <w:p w:rsidR="00891C6F" w:rsidRDefault="00891C6F">
      <w:pPr>
        <w:pStyle w:val="ConsPlusNormal"/>
        <w:jc w:val="center"/>
      </w:pPr>
      <w:r>
        <w:t>Список изменяющих документов</w:t>
      </w:r>
    </w:p>
    <w:p w:rsidR="00891C6F" w:rsidRDefault="00891C6F">
      <w:pPr>
        <w:pStyle w:val="ConsPlusNormal"/>
        <w:jc w:val="center"/>
      </w:pPr>
      <w:r>
        <w:t xml:space="preserve">(введен </w:t>
      </w:r>
      <w:hyperlink r:id="rId137" w:history="1">
        <w:r>
          <w:rPr>
            <w:color w:val="0000FF"/>
          </w:rPr>
          <w:t>постановлением</w:t>
        </w:r>
      </w:hyperlink>
      <w:r>
        <w:t xml:space="preserve"> Правительства Москвы от 26.02.2016 N 59-ПП;</w:t>
      </w:r>
    </w:p>
    <w:p w:rsidR="00891C6F" w:rsidRDefault="00891C6F">
      <w:pPr>
        <w:pStyle w:val="ConsPlusNormal"/>
        <w:jc w:val="center"/>
      </w:pPr>
      <w:r>
        <w:t xml:space="preserve">в ред. </w:t>
      </w:r>
      <w:hyperlink r:id="rId138" w:history="1">
        <w:r>
          <w:rPr>
            <w:color w:val="0000FF"/>
          </w:rPr>
          <w:t>постановления</w:t>
        </w:r>
      </w:hyperlink>
      <w:r>
        <w:t xml:space="preserve"> Правительства Москвы от 11.01.2017 N 1-ПП)</w:t>
      </w:r>
    </w:p>
    <w:p w:rsidR="00891C6F" w:rsidRDefault="00891C6F">
      <w:pPr>
        <w:pStyle w:val="ConsPlusNormal"/>
        <w:jc w:val="both"/>
      </w:pPr>
    </w:p>
    <w:p w:rsidR="00891C6F" w:rsidRDefault="00891C6F">
      <w:pPr>
        <w:pStyle w:val="ConsPlusNormal"/>
        <w:jc w:val="center"/>
        <w:outlineLvl w:val="1"/>
      </w:pPr>
      <w:r>
        <w:t>I. Общие положения</w:t>
      </w:r>
    </w:p>
    <w:p w:rsidR="00891C6F" w:rsidRDefault="00891C6F">
      <w:pPr>
        <w:pStyle w:val="ConsPlusNormal"/>
        <w:jc w:val="both"/>
      </w:pPr>
    </w:p>
    <w:p w:rsidR="00891C6F" w:rsidRDefault="00891C6F">
      <w:pPr>
        <w:pStyle w:val="ConsPlusNormal"/>
        <w:ind w:firstLine="540"/>
        <w:jc w:val="both"/>
      </w:pPr>
      <w:r>
        <w:t>1. Порядок организации и проведения аукциона среди инвалидов, зарегистрированных в качестве индивидуальных предпринимателей в городе Москве, и общественных организаций инвалидов, осуществляющих деятельность в городе Москве,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(далее - Порядок) устанавливает процедуру подготовки и проведения аукциона в электронной форме на право заключения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среди инвалидов, зарегистрированных в качестве индивидуальных предпринимателей в городе Москве, и общественных организаций инвалидов, осуществляющих деятельность в городе Москве, а также порядок заключения таких договоров.</w:t>
      </w:r>
    </w:p>
    <w:p w:rsidR="00891C6F" w:rsidRDefault="00891C6F">
      <w:pPr>
        <w:pStyle w:val="ConsPlusNormal"/>
        <w:ind w:firstLine="540"/>
        <w:jc w:val="both"/>
      </w:pPr>
      <w:r>
        <w:t>2. Под аукционом в электронной форме понимается аукцион с ограниченным участием, победителем которого признается участник аукциона, предложивший наиболее высокую цену за право заключения договора, и проведение которого обеспечивается оператором электронной площадки на сайте в информационно-телекоммуникационной сети Интернет, выбранным Департаментом города Москвы по конкурентной политике из числа операторов электронных площадок, отобранных в утвержденном Правительством Российской Федерации порядке (далее - аукцион).</w:t>
      </w:r>
    </w:p>
    <w:p w:rsidR="00891C6F" w:rsidRDefault="00891C6F">
      <w:pPr>
        <w:pStyle w:val="ConsPlusNormal"/>
        <w:ind w:firstLine="540"/>
        <w:jc w:val="both"/>
      </w:pPr>
      <w:r>
        <w:t>3. Предметом аукциона является право заключения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w:t>
      </w:r>
    </w:p>
    <w:p w:rsidR="00891C6F" w:rsidRDefault="00891C6F">
      <w:pPr>
        <w:pStyle w:val="ConsPlusNormal"/>
        <w:ind w:firstLine="540"/>
        <w:jc w:val="both"/>
      </w:pPr>
      <w:bookmarkStart w:id="62" w:name="P606"/>
      <w:bookmarkEnd w:id="62"/>
      <w:r>
        <w:t>4. Участником аукциона может быть:</w:t>
      </w:r>
    </w:p>
    <w:p w:rsidR="00891C6F" w:rsidRDefault="00891C6F">
      <w:pPr>
        <w:pStyle w:val="ConsPlusNormal"/>
        <w:ind w:firstLine="540"/>
        <w:jc w:val="both"/>
      </w:pPr>
      <w:bookmarkStart w:id="63" w:name="P607"/>
      <w:bookmarkEnd w:id="63"/>
      <w:r>
        <w:lastRenderedPageBreak/>
        <w:t>4.1. Инвалид, зарегистрированный в качестве индивидуального предпринимателя в городе Москве, при соблюдении следующих условий:</w:t>
      </w:r>
    </w:p>
    <w:p w:rsidR="00891C6F" w:rsidRDefault="00891C6F">
      <w:pPr>
        <w:pStyle w:val="ConsPlusNormal"/>
        <w:ind w:firstLine="540"/>
        <w:jc w:val="both"/>
      </w:pPr>
      <w:r>
        <w:t>4.1.1. Регистрация в городе Москве по месту жительства и проживание в течение последних 5 лет на территории города Москвы, включая проживание на присоединенной к городу Москве территории.</w:t>
      </w:r>
    </w:p>
    <w:p w:rsidR="00891C6F" w:rsidRDefault="00891C6F">
      <w:pPr>
        <w:pStyle w:val="ConsPlusNormal"/>
        <w:ind w:firstLine="540"/>
        <w:jc w:val="both"/>
      </w:pPr>
      <w:r>
        <w:t>4.1.2. Отсутствие задолженности по уплате налогов и сборов и иных обязательных платежей в федеральный бюджет, бюджет города Москвы, местный бюджет на день размещения извещения о проведении аукциона.</w:t>
      </w:r>
    </w:p>
    <w:p w:rsidR="00891C6F" w:rsidRDefault="00891C6F">
      <w:pPr>
        <w:pStyle w:val="ConsPlusNormal"/>
        <w:ind w:firstLine="540"/>
        <w:jc w:val="both"/>
      </w:pPr>
      <w:r>
        <w:t xml:space="preserve">4.2. Общественная организация инвалидов, признаваемая таковой в соответствии со </w:t>
      </w:r>
      <w:hyperlink r:id="rId139" w:history="1">
        <w:r>
          <w:rPr>
            <w:color w:val="0000FF"/>
          </w:rPr>
          <w:t>статьей 33</w:t>
        </w:r>
      </w:hyperlink>
      <w:r>
        <w:t xml:space="preserve"> Федерального закона от 24 ноября 1995 г. N 181-ФЗ "О социальной защите инвалидов в Российской Федерации" при соблюдении следующих условий:</w:t>
      </w:r>
    </w:p>
    <w:p w:rsidR="00891C6F" w:rsidRDefault="00891C6F">
      <w:pPr>
        <w:pStyle w:val="ConsPlusNormal"/>
        <w:ind w:firstLine="540"/>
        <w:jc w:val="both"/>
      </w:pPr>
      <w:r>
        <w:t>4.2.1. Регистрация в качестве налогоплательщика на территории города Москвы.</w:t>
      </w:r>
    </w:p>
    <w:p w:rsidR="00891C6F" w:rsidRDefault="00891C6F">
      <w:pPr>
        <w:pStyle w:val="ConsPlusNormal"/>
        <w:ind w:firstLine="540"/>
        <w:jc w:val="both"/>
      </w:pPr>
      <w:r>
        <w:t>4.2.2. Отсутствие задолженности по уплате налогов и сборов и иных обязательных платежей в федеральный бюджет, бюджет города Москвы, местный бюджет на день размещения извещения о проведении аукциона.</w:t>
      </w:r>
    </w:p>
    <w:p w:rsidR="00891C6F" w:rsidRDefault="00891C6F">
      <w:pPr>
        <w:pStyle w:val="ConsPlusNormal"/>
        <w:ind w:firstLine="540"/>
        <w:jc w:val="both"/>
      </w:pPr>
      <w:r>
        <w:t xml:space="preserve">5. Перечень документов, представляемых инвалидами и общественными организациями инвалидов, необходимых для подтверждения условий, предусмотренных </w:t>
      </w:r>
      <w:hyperlink w:anchor="P606" w:history="1">
        <w:r>
          <w:rPr>
            <w:color w:val="0000FF"/>
          </w:rPr>
          <w:t>пунктом 4</w:t>
        </w:r>
      </w:hyperlink>
      <w:r>
        <w:t xml:space="preserve"> настоящего Порядка, требования к их оформлению, порядок, сроки подачи документов, перечень сведений, запрашиваемых в рамках межведомственного взаимодействия и необходимых для подтверждения указанных условий, форма справки, подтверждающей соответствие инвалида, общественной организации инвалидов условиям, предусмотренным </w:t>
      </w:r>
      <w:hyperlink w:anchor="P606" w:history="1">
        <w:r>
          <w:rPr>
            <w:color w:val="0000FF"/>
          </w:rPr>
          <w:t>пунктом 4</w:t>
        </w:r>
      </w:hyperlink>
      <w:r>
        <w:t xml:space="preserve"> настоящего Порядка, сроки выдачи такой справки устанавливаются совместным приказом Департамента торговли и услуг города Москвы, Департамента города Москвы по конкурентной политике и Департамента труда и социальной защиты населения города Москвы.</w:t>
      </w:r>
    </w:p>
    <w:p w:rsidR="00891C6F" w:rsidRDefault="00891C6F">
      <w:pPr>
        <w:pStyle w:val="ConsPlusNormal"/>
        <w:ind w:firstLine="540"/>
        <w:jc w:val="both"/>
      </w:pPr>
      <w:r>
        <w:t>Указанный приказ размещается на официальных сайтах Департамента торговли и услуг города Москвы, Департамента города Москвы по конкурентной политике и Департамента труда и социальной защиты населения города Москвы в информационно-телекоммуникационной сети Интернет.</w:t>
      </w:r>
    </w:p>
    <w:p w:rsidR="00891C6F" w:rsidRDefault="00891C6F">
      <w:pPr>
        <w:pStyle w:val="ConsPlusNormal"/>
        <w:ind w:firstLine="540"/>
        <w:jc w:val="both"/>
      </w:pPr>
      <w:r>
        <w:t>6. Перечень мест размещения нестационарных торговых объектов, выставляемых на аукцион, определяется Межведомственной комиссией по вопросам потребительского рынка при Правительстве Москвы.</w:t>
      </w:r>
    </w:p>
    <w:p w:rsidR="00891C6F" w:rsidRDefault="00891C6F">
      <w:pPr>
        <w:pStyle w:val="ConsPlusNormal"/>
        <w:ind w:firstLine="540"/>
        <w:jc w:val="both"/>
      </w:pPr>
      <w:r>
        <w:t>7. Договор на осуществление торговой деятельности (оказание услуг) в нестационарном торговом объекте, договор на размещение нестационарного торгового объекта с победителем аукциона (участником аукциона, сделавшим предпоследнее предложение о цене аукциона, в случае если победитель аукциона признан уклонившимся от заключения договора) заключают органы и организации, являющиеся инициаторами проведения аукциона.</w:t>
      </w:r>
    </w:p>
    <w:p w:rsidR="00891C6F" w:rsidRDefault="00891C6F">
      <w:pPr>
        <w:pStyle w:val="ConsPlusNormal"/>
        <w:ind w:firstLine="540"/>
        <w:jc w:val="both"/>
      </w:pPr>
      <w:r>
        <w:t>8. В договор на осуществление торговой деятельности (оказание услуг) в нестационарном торговом объекте и в договор на размещение нестационарного торгового объекта включаются следующие обязательные условия:</w:t>
      </w:r>
    </w:p>
    <w:p w:rsidR="00891C6F" w:rsidRDefault="00891C6F">
      <w:pPr>
        <w:pStyle w:val="ConsPlusNormal"/>
        <w:ind w:firstLine="540"/>
        <w:jc w:val="both"/>
      </w:pPr>
      <w:r>
        <w:t>8.1. Цена договора, порядок и сроки внесения платы.</w:t>
      </w:r>
    </w:p>
    <w:p w:rsidR="00891C6F" w:rsidRDefault="00891C6F">
      <w:pPr>
        <w:pStyle w:val="ConsPlusNormal"/>
        <w:ind w:firstLine="540"/>
        <w:jc w:val="both"/>
      </w:pPr>
      <w:r>
        <w:t>8.2. Местоположение (адресные ориентиры) и размер площади места размещения нестационарного торгового объекта.</w:t>
      </w:r>
    </w:p>
    <w:p w:rsidR="00891C6F" w:rsidRDefault="00891C6F">
      <w:pPr>
        <w:pStyle w:val="ConsPlusNormal"/>
        <w:ind w:firstLine="540"/>
        <w:jc w:val="both"/>
      </w:pPr>
      <w:r>
        <w:t>8.3. Вид, специализация, период размещения и размеры нестационарного торгового объекта.</w:t>
      </w:r>
    </w:p>
    <w:p w:rsidR="00891C6F" w:rsidRDefault="00891C6F">
      <w:pPr>
        <w:pStyle w:val="ConsPlusNormal"/>
        <w:ind w:firstLine="540"/>
        <w:jc w:val="both"/>
      </w:pPr>
      <w:r>
        <w:t>8.4. Срок действия договора, который составляет 5 лет.</w:t>
      </w:r>
    </w:p>
    <w:p w:rsidR="00891C6F" w:rsidRDefault="00891C6F">
      <w:pPr>
        <w:pStyle w:val="ConsPlusNormal"/>
        <w:ind w:firstLine="540"/>
        <w:jc w:val="both"/>
      </w:pPr>
      <w:r>
        <w:t>8.5. Запрет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rsidR="00891C6F" w:rsidRDefault="00891C6F">
      <w:pPr>
        <w:pStyle w:val="ConsPlusNormal"/>
        <w:ind w:firstLine="540"/>
        <w:jc w:val="both"/>
      </w:pPr>
      <w:r>
        <w:t>8.6. Обязанность хозяйствующего субъекта:</w:t>
      </w:r>
    </w:p>
    <w:p w:rsidR="00891C6F" w:rsidRDefault="00891C6F">
      <w:pPr>
        <w:pStyle w:val="ConsPlusNormal"/>
        <w:ind w:firstLine="540"/>
        <w:jc w:val="both"/>
      </w:pPr>
      <w:r>
        <w:t>8.6.1. Из числа инвалидов подтверждать наличие инвалидности в период действия договора и сообщить о факте непризнания инвалидом.</w:t>
      </w:r>
    </w:p>
    <w:p w:rsidR="00891C6F" w:rsidRDefault="00891C6F">
      <w:pPr>
        <w:pStyle w:val="ConsPlusNormal"/>
        <w:ind w:firstLine="540"/>
        <w:jc w:val="both"/>
      </w:pPr>
      <w:r>
        <w:t>8.6.2. Из числа общественных организаций инвалидов сообщить о прекращении деятельности в соответствии с законодательством Российской Федерации.</w:t>
      </w:r>
    </w:p>
    <w:p w:rsidR="00891C6F" w:rsidRDefault="00891C6F">
      <w:pPr>
        <w:pStyle w:val="ConsPlusNormal"/>
        <w:ind w:firstLine="540"/>
        <w:jc w:val="both"/>
      </w:pPr>
      <w:r>
        <w:t xml:space="preserve">8.7. Возможность расторжения договора в одностороннем порядке в случае отказа </w:t>
      </w:r>
      <w:r>
        <w:lastRenderedPageBreak/>
        <w:t xml:space="preserve">инициатора проведения аукциона, указанного в </w:t>
      </w:r>
      <w:hyperlink w:anchor="P633" w:history="1">
        <w:r>
          <w:rPr>
            <w:color w:val="0000FF"/>
          </w:rPr>
          <w:t>пункте 9</w:t>
        </w:r>
      </w:hyperlink>
      <w:r>
        <w:t xml:space="preserve"> настоящего Порядка, от его исполнения в одном из следующих случаев:</w:t>
      </w:r>
    </w:p>
    <w:p w:rsidR="00891C6F" w:rsidRDefault="00891C6F">
      <w:pPr>
        <w:pStyle w:val="ConsPlusNormal"/>
        <w:ind w:firstLine="540"/>
        <w:jc w:val="both"/>
      </w:pPr>
      <w:r>
        <w:t>8.7.1. Неисполнение хозяйствующим субъектом обязательства по соблюдению специализации нестационарного торгового объекта.</w:t>
      </w:r>
    </w:p>
    <w:p w:rsidR="00891C6F" w:rsidRDefault="00891C6F">
      <w:pPr>
        <w:pStyle w:val="ConsPlusNormal"/>
        <w:ind w:firstLine="540"/>
        <w:jc w:val="both"/>
      </w:pPr>
      <w:r>
        <w:t>8.7.2.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15 календарных дней подряд.</w:t>
      </w:r>
    </w:p>
    <w:p w:rsidR="00891C6F" w:rsidRDefault="00891C6F">
      <w:pPr>
        <w:pStyle w:val="ConsPlusNormal"/>
        <w:ind w:firstLine="540"/>
        <w:jc w:val="both"/>
      </w:pPr>
      <w:r>
        <w:t>8.7.3.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891C6F" w:rsidRDefault="00891C6F">
      <w:pPr>
        <w:pStyle w:val="ConsPlusNormal"/>
        <w:ind w:firstLine="540"/>
        <w:jc w:val="both"/>
      </w:pPr>
      <w:r>
        <w:t>8.7.4.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rsidR="00891C6F" w:rsidRDefault="00891C6F">
      <w:pPr>
        <w:pStyle w:val="ConsPlusNormal"/>
        <w:ind w:firstLine="540"/>
        <w:jc w:val="both"/>
      </w:pPr>
      <w:r>
        <w:t>8.7.5. Непризнание лица, зарегистрированного в качестве индивидуального предпринимателя, инвалидом.</w:t>
      </w:r>
    </w:p>
    <w:p w:rsidR="00891C6F" w:rsidRDefault="00891C6F">
      <w:pPr>
        <w:pStyle w:val="ConsPlusNormal"/>
        <w:ind w:firstLine="540"/>
        <w:jc w:val="both"/>
      </w:pPr>
      <w:r>
        <w:t>8.7.6. Прекращение деятельности в качестве общественной организации инвалидов в соответствии с законодательством Российской Федерации.</w:t>
      </w:r>
    </w:p>
    <w:p w:rsidR="00891C6F" w:rsidRDefault="00891C6F">
      <w:pPr>
        <w:pStyle w:val="ConsPlusNormal"/>
        <w:ind w:firstLine="540"/>
        <w:jc w:val="both"/>
      </w:pPr>
      <w:bookmarkStart w:id="64" w:name="P633"/>
      <w:bookmarkEnd w:id="64"/>
      <w:r>
        <w:t xml:space="preserve">9. Инициаторами проведения аукциона являются органы исполнительной власти города Москвы и организации, указанные в </w:t>
      </w:r>
      <w:hyperlink w:anchor="P255" w:history="1">
        <w:r>
          <w:rPr>
            <w:color w:val="0000FF"/>
          </w:rPr>
          <w:t>пунктах 41</w:t>
        </w:r>
      </w:hyperlink>
      <w:r>
        <w:t xml:space="preserve">, </w:t>
      </w:r>
      <w:hyperlink w:anchor="P257" w:history="1">
        <w:r>
          <w:rPr>
            <w:color w:val="0000FF"/>
          </w:rPr>
          <w:t>42</w:t>
        </w:r>
      </w:hyperlink>
      <w:r>
        <w:t xml:space="preserve"> Порядка разработки, утверждения и изменения схемы размещения нестационарных торговых объектов и их размещения, утвержденного Правительством Москвы.</w:t>
      </w:r>
    </w:p>
    <w:p w:rsidR="00891C6F" w:rsidRDefault="00891C6F">
      <w:pPr>
        <w:pStyle w:val="ConsPlusNormal"/>
        <w:ind w:firstLine="540"/>
        <w:jc w:val="both"/>
      </w:pPr>
      <w:bookmarkStart w:id="65" w:name="P634"/>
      <w:bookmarkEnd w:id="65"/>
      <w:r>
        <w:t>10. Организатором аукциона на право заключения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является Департамент города Москвы по конкурентной политике (далее - организатор торгов).</w:t>
      </w:r>
    </w:p>
    <w:p w:rsidR="00891C6F" w:rsidRDefault="00891C6F">
      <w:pPr>
        <w:pStyle w:val="ConsPlusNormal"/>
        <w:ind w:firstLine="540"/>
        <w:jc w:val="both"/>
      </w:pPr>
      <w:r>
        <w:t>Организатор торгов разрабатывает типовую аукционную документацию и согласовывает ее с инициаторами проведения аукциона, принимает решение о создании аукционной комиссии, определяет ее состав и порядок работы.</w:t>
      </w:r>
    </w:p>
    <w:p w:rsidR="00891C6F" w:rsidRDefault="00891C6F">
      <w:pPr>
        <w:pStyle w:val="ConsPlusNormal"/>
        <w:ind w:firstLine="540"/>
        <w:jc w:val="both"/>
      </w:pPr>
      <w:r>
        <w:t xml:space="preserve">11. Начальная цена аукциона определяется в соответствии с </w:t>
      </w:r>
      <w:hyperlink w:anchor="P315" w:history="1">
        <w:r>
          <w:rPr>
            <w:color w:val="0000FF"/>
          </w:rPr>
          <w:t>пунктом 9</w:t>
        </w:r>
      </w:hyperlink>
      <w:r>
        <w:t xml:space="preserve"> приложения 2 к настоящему постановлению с применением понижающего коэффициента - 0,3.</w:t>
      </w:r>
    </w:p>
    <w:p w:rsidR="00891C6F" w:rsidRDefault="00891C6F">
      <w:pPr>
        <w:pStyle w:val="ConsPlusNormal"/>
        <w:jc w:val="both"/>
      </w:pPr>
      <w:r>
        <w:t xml:space="preserve">(в ред. </w:t>
      </w:r>
      <w:hyperlink r:id="rId140" w:history="1">
        <w:r>
          <w:rPr>
            <w:color w:val="0000FF"/>
          </w:rPr>
          <w:t>постановления</w:t>
        </w:r>
      </w:hyperlink>
      <w:r>
        <w:t xml:space="preserve"> Правительства Москвы от 11.01.2017 N 1-ПП)</w:t>
      </w:r>
    </w:p>
    <w:p w:rsidR="00891C6F" w:rsidRDefault="00891C6F">
      <w:pPr>
        <w:pStyle w:val="ConsPlusNormal"/>
        <w:ind w:firstLine="540"/>
        <w:jc w:val="both"/>
      </w:pPr>
      <w:bookmarkStart w:id="66" w:name="P638"/>
      <w:bookmarkEnd w:id="66"/>
      <w:r>
        <w:t>12. Величина повышения начальной цены аукциона (далее - "шаг аукциона") устанавливается в размере 5 процентов от начальной цены аукциона.</w:t>
      </w:r>
    </w:p>
    <w:p w:rsidR="00891C6F" w:rsidRDefault="00891C6F">
      <w:pPr>
        <w:pStyle w:val="ConsPlusNormal"/>
        <w:ind w:firstLine="540"/>
        <w:jc w:val="both"/>
      </w:pPr>
      <w:r>
        <w:t>13. Сумма задатка для участия в аукционе устанавливается в размере 20 процентов от начальной цены аукциона.</w:t>
      </w:r>
    </w:p>
    <w:p w:rsidR="00891C6F" w:rsidRDefault="00891C6F">
      <w:pPr>
        <w:pStyle w:val="ConsPlusNormal"/>
        <w:jc w:val="both"/>
      </w:pPr>
    </w:p>
    <w:p w:rsidR="00891C6F" w:rsidRDefault="00891C6F">
      <w:pPr>
        <w:pStyle w:val="ConsPlusNormal"/>
        <w:jc w:val="center"/>
        <w:outlineLvl w:val="1"/>
      </w:pPr>
      <w:r>
        <w:t>II. Организация и порядок проведения аукциона</w:t>
      </w:r>
    </w:p>
    <w:p w:rsidR="00891C6F" w:rsidRDefault="00891C6F">
      <w:pPr>
        <w:pStyle w:val="ConsPlusNormal"/>
        <w:jc w:val="both"/>
      </w:pPr>
    </w:p>
    <w:p w:rsidR="00891C6F" w:rsidRDefault="00891C6F">
      <w:pPr>
        <w:pStyle w:val="ConsPlusNormal"/>
        <w:ind w:firstLine="540"/>
        <w:jc w:val="both"/>
      </w:pPr>
      <w:r>
        <w:t xml:space="preserve">14. Инициатор проведения аукциона разрабатывает и утверждает аукционную документацию в соответствии с типовой аукционной документацией, определяет сроки подачи заявок на участие в аукционе, порядок внесения и возврата задатка, а также устанавливает начальную цену аукциона, "шаг аукциона", сумму задатка на участие в аукционе в соответствии с </w:t>
      </w:r>
      <w:hyperlink w:anchor="P634" w:history="1">
        <w:r>
          <w:rPr>
            <w:color w:val="0000FF"/>
          </w:rPr>
          <w:t>пунктами 10</w:t>
        </w:r>
      </w:hyperlink>
      <w:r>
        <w:t>-</w:t>
      </w:r>
      <w:hyperlink w:anchor="P638" w:history="1">
        <w:r>
          <w:rPr>
            <w:color w:val="0000FF"/>
          </w:rPr>
          <w:t>12</w:t>
        </w:r>
      </w:hyperlink>
      <w:r>
        <w:t xml:space="preserve"> настоящего Порядка.</w:t>
      </w:r>
    </w:p>
    <w:p w:rsidR="00891C6F" w:rsidRDefault="00891C6F">
      <w:pPr>
        <w:pStyle w:val="ConsPlusNormal"/>
        <w:ind w:firstLine="540"/>
        <w:jc w:val="both"/>
      </w:pPr>
      <w:r>
        <w:t>15. Инициатор проведения аукциона направляет организатору торгов извещение о проведении аукциона и аукционную документацию, включающую проект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 (далее - проект договора), для размещения на официальном сайте организатора торгов в информационно-телекоммуникационной сети Интернет и на электронной площадке.</w:t>
      </w:r>
    </w:p>
    <w:p w:rsidR="00891C6F" w:rsidRDefault="00891C6F">
      <w:pPr>
        <w:pStyle w:val="ConsPlusNormal"/>
        <w:ind w:firstLine="540"/>
        <w:jc w:val="both"/>
      </w:pPr>
      <w:r>
        <w:t>Инициатор проведения аукциона одновременно с направлением организатору торгов извещения о проведении аукциона и аукционной документации размещает извещение о проведении аукциона и аукционную документацию, включающую проект договора, на официальном сайте инициатора проведения аукциона в информационно-телекоммуникационной сети Интернет.</w:t>
      </w:r>
    </w:p>
    <w:p w:rsidR="00891C6F" w:rsidRDefault="00891C6F">
      <w:pPr>
        <w:pStyle w:val="ConsPlusNormal"/>
        <w:ind w:firstLine="540"/>
        <w:jc w:val="both"/>
      </w:pPr>
      <w:r>
        <w:lastRenderedPageBreak/>
        <w:t>16. Организатор торгов не менее чем за 30 календарных дней до дня проведения аукциона размещает извещение о проведении электронного аукциона и аукционную документацию, включающую проект договора, на его официальном сайте в информационно-телекоммуникационной сети Интернет и на электронной площадке.</w:t>
      </w:r>
    </w:p>
    <w:p w:rsidR="00891C6F" w:rsidRDefault="00891C6F">
      <w:pPr>
        <w:pStyle w:val="ConsPlusNormal"/>
        <w:ind w:firstLine="540"/>
        <w:jc w:val="both"/>
      </w:pPr>
      <w:bookmarkStart w:id="67" w:name="P647"/>
      <w:bookmarkEnd w:id="67"/>
      <w:r>
        <w:t>17. Извещение о проведении аукциона должно содержать следующие сведения:</w:t>
      </w:r>
    </w:p>
    <w:p w:rsidR="00891C6F" w:rsidRDefault="00891C6F">
      <w:pPr>
        <w:pStyle w:val="ConsPlusNormal"/>
        <w:ind w:firstLine="540"/>
        <w:jc w:val="both"/>
      </w:pPr>
      <w:r>
        <w:t>17.1. Об организаторе торгов и инициаторе проведения аукциона, принявшем решение о проведении аукциона, реквизитах указанного решения.</w:t>
      </w:r>
    </w:p>
    <w:p w:rsidR="00891C6F" w:rsidRDefault="00891C6F">
      <w:pPr>
        <w:pStyle w:val="ConsPlusNormal"/>
        <w:ind w:firstLine="540"/>
        <w:jc w:val="both"/>
      </w:pPr>
      <w:r>
        <w:t>17.2. Об адресе площадки в информационно-телекоммуникационной сети Интернет.</w:t>
      </w:r>
    </w:p>
    <w:p w:rsidR="00891C6F" w:rsidRDefault="00891C6F">
      <w:pPr>
        <w:pStyle w:val="ConsPlusNormal"/>
        <w:ind w:firstLine="540"/>
        <w:jc w:val="both"/>
      </w:pPr>
      <w:r>
        <w:t>17.3. О предмете аукциона, в том числе:</w:t>
      </w:r>
    </w:p>
    <w:p w:rsidR="00891C6F" w:rsidRDefault="00891C6F">
      <w:pPr>
        <w:pStyle w:val="ConsPlusNormal"/>
        <w:ind w:firstLine="540"/>
        <w:jc w:val="both"/>
      </w:pPr>
      <w:r>
        <w:t>17.3.1. Местоположении и размере площади места размещения нестационарного торгового объекта.</w:t>
      </w:r>
    </w:p>
    <w:p w:rsidR="00891C6F" w:rsidRDefault="00891C6F">
      <w:pPr>
        <w:pStyle w:val="ConsPlusNormal"/>
        <w:ind w:firstLine="540"/>
        <w:jc w:val="both"/>
      </w:pPr>
      <w:r>
        <w:t>17.3.2. Виде нестационарного торгового объекта.</w:t>
      </w:r>
    </w:p>
    <w:p w:rsidR="00891C6F" w:rsidRDefault="00891C6F">
      <w:pPr>
        <w:pStyle w:val="ConsPlusNormal"/>
        <w:ind w:firstLine="540"/>
        <w:jc w:val="both"/>
      </w:pPr>
      <w:r>
        <w:t>17.3.3. Специализации нестационарного торгового объекта.</w:t>
      </w:r>
    </w:p>
    <w:p w:rsidR="00891C6F" w:rsidRDefault="00891C6F">
      <w:pPr>
        <w:pStyle w:val="ConsPlusNormal"/>
        <w:ind w:firstLine="540"/>
        <w:jc w:val="both"/>
      </w:pPr>
      <w:r>
        <w:t>17.3.4. Периоде и сроке размещения нестационарного торгового объекта.</w:t>
      </w:r>
    </w:p>
    <w:p w:rsidR="00891C6F" w:rsidRDefault="00891C6F">
      <w:pPr>
        <w:pStyle w:val="ConsPlusNormal"/>
        <w:ind w:firstLine="540"/>
        <w:jc w:val="both"/>
      </w:pPr>
      <w:r>
        <w:t>17.3.5. О том, проводится ли аукцион среди субъектов малого или среднего предпринимательства, осуществляющих торговую деятельность.</w:t>
      </w:r>
    </w:p>
    <w:p w:rsidR="00891C6F" w:rsidRDefault="00891C6F">
      <w:pPr>
        <w:pStyle w:val="ConsPlusNormal"/>
        <w:ind w:firstLine="540"/>
        <w:jc w:val="both"/>
      </w:pPr>
      <w:r>
        <w:t>17.4. О начальной цене аукциона, а также сроке и порядке внесения итоговой цены аукциона.</w:t>
      </w:r>
    </w:p>
    <w:p w:rsidR="00891C6F" w:rsidRDefault="00891C6F">
      <w:pPr>
        <w:pStyle w:val="ConsPlusNormal"/>
        <w:ind w:firstLine="540"/>
        <w:jc w:val="both"/>
      </w:pPr>
      <w:r>
        <w:t>17.5. О "шаге аукциона".</w:t>
      </w:r>
    </w:p>
    <w:p w:rsidR="00891C6F" w:rsidRDefault="00891C6F">
      <w:pPr>
        <w:pStyle w:val="ConsPlusNormal"/>
        <w:ind w:firstLine="540"/>
        <w:jc w:val="both"/>
      </w:pPr>
      <w:r>
        <w:t>17.6. 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случае если дата проведения аукциона приходится на нерабочий день, днем проведения аукциона является следующий за ним рабочий день.</w:t>
      </w:r>
    </w:p>
    <w:p w:rsidR="00891C6F" w:rsidRDefault="00891C6F">
      <w:pPr>
        <w:pStyle w:val="ConsPlusNormal"/>
        <w:ind w:firstLine="540"/>
        <w:jc w:val="both"/>
      </w:pPr>
      <w:r>
        <w:t>17.7. О требованиях, предъявляемых к участникам аукциона.</w:t>
      </w:r>
    </w:p>
    <w:p w:rsidR="00891C6F" w:rsidRDefault="00891C6F">
      <w:pPr>
        <w:pStyle w:val="ConsPlusNormal"/>
        <w:ind w:firstLine="540"/>
        <w:jc w:val="both"/>
      </w:pPr>
      <w:r>
        <w:t>17.8. О размере задатка, порядке его внесения участниками аукциона и возврата им, реквизитах счета для перечисления задатка.</w:t>
      </w:r>
    </w:p>
    <w:p w:rsidR="00891C6F" w:rsidRDefault="00891C6F">
      <w:pPr>
        <w:pStyle w:val="ConsPlusNormal"/>
        <w:ind w:firstLine="540"/>
        <w:jc w:val="both"/>
      </w:pPr>
      <w:r>
        <w:t>17.9. О требованиях к содержанию и уборке территории.</w:t>
      </w:r>
    </w:p>
    <w:p w:rsidR="00891C6F" w:rsidRDefault="00891C6F">
      <w:pPr>
        <w:pStyle w:val="ConsPlusNormal"/>
        <w:ind w:firstLine="540"/>
        <w:jc w:val="both"/>
      </w:pPr>
      <w:r>
        <w:t>18. Аукционная документация должна содержать следующие сведения:</w:t>
      </w:r>
    </w:p>
    <w:p w:rsidR="00891C6F" w:rsidRDefault="00891C6F">
      <w:pPr>
        <w:pStyle w:val="ConsPlusNormal"/>
        <w:ind w:firstLine="540"/>
        <w:jc w:val="both"/>
      </w:pPr>
      <w:r>
        <w:t xml:space="preserve">18.1. Сведения, предусмотренные </w:t>
      </w:r>
      <w:hyperlink w:anchor="P647" w:history="1">
        <w:r>
          <w:rPr>
            <w:color w:val="0000FF"/>
          </w:rPr>
          <w:t>пунктом 17</w:t>
        </w:r>
      </w:hyperlink>
      <w:r>
        <w:t xml:space="preserve"> настоящего Порядка.</w:t>
      </w:r>
    </w:p>
    <w:p w:rsidR="00891C6F" w:rsidRDefault="00891C6F">
      <w:pPr>
        <w:pStyle w:val="ConsPlusNormal"/>
        <w:ind w:firstLine="540"/>
        <w:jc w:val="both"/>
      </w:pPr>
      <w:r>
        <w:t>18.2. Требования к содержанию и составу заявки на участие в аукционе, инструкцию по ее заполнению.</w:t>
      </w:r>
    </w:p>
    <w:p w:rsidR="00891C6F" w:rsidRDefault="00891C6F">
      <w:pPr>
        <w:pStyle w:val="ConsPlusNormal"/>
        <w:ind w:firstLine="540"/>
        <w:jc w:val="both"/>
      </w:pPr>
      <w:r>
        <w:t>18.3. Порядок и срок отзыва заявок на участие в аукционе.</w:t>
      </w:r>
    </w:p>
    <w:p w:rsidR="00891C6F" w:rsidRDefault="00891C6F">
      <w:pPr>
        <w:pStyle w:val="ConsPlusNormal"/>
        <w:ind w:firstLine="540"/>
        <w:jc w:val="both"/>
      </w:pPr>
      <w:r>
        <w:t>18.4. Срок, в течение которого победитель аукциона обязан подписать договор.</w:t>
      </w:r>
    </w:p>
    <w:p w:rsidR="00891C6F" w:rsidRDefault="00891C6F">
      <w:pPr>
        <w:pStyle w:val="ConsPlusNormal"/>
        <w:ind w:firstLine="540"/>
        <w:jc w:val="both"/>
      </w:pPr>
      <w:r>
        <w:t>18.5. Проект договора.</w:t>
      </w:r>
    </w:p>
    <w:p w:rsidR="00891C6F" w:rsidRDefault="00891C6F">
      <w:pPr>
        <w:pStyle w:val="ConsPlusNormal"/>
        <w:ind w:firstLine="540"/>
        <w:jc w:val="both"/>
      </w:pPr>
      <w:r>
        <w:t>18.6. Требование об отсутствии заявителя, участников (членов) заявителя, членов коллегиальных исполнительных органов заявителя в реестре недобросовестных участников аукциона.</w:t>
      </w:r>
    </w:p>
    <w:p w:rsidR="00891C6F" w:rsidRDefault="00891C6F">
      <w:pPr>
        <w:pStyle w:val="ConsPlusNormal"/>
        <w:ind w:firstLine="540"/>
        <w:jc w:val="both"/>
      </w:pPr>
      <w:r>
        <w:t>19. Любое заинтересованное лицо вправе обратиться за разъяснениями положений аукционной документации к организатору торгов с использованием средств электронной площадки.</w:t>
      </w:r>
    </w:p>
    <w:p w:rsidR="00891C6F" w:rsidRDefault="00891C6F">
      <w:pPr>
        <w:pStyle w:val="ConsPlusNormal"/>
        <w:ind w:firstLine="540"/>
        <w:jc w:val="both"/>
      </w:pPr>
      <w:r>
        <w:t>Организатор торгов обязан ответить на запрос о разъяснении положений аукционной документации в срок не позднее двух рабочих дней со дня поступления указанного запроса, полученного в срок не позднее 10 календарных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891C6F" w:rsidRDefault="00891C6F">
      <w:pPr>
        <w:pStyle w:val="ConsPlusNormal"/>
        <w:ind w:firstLine="540"/>
        <w:jc w:val="both"/>
      </w:pPr>
      <w:r>
        <w:t>20. Инициатор проведения аукциона вправе принять решение о внесении изменений в извещение о проведении аукциона и аукционную документацию в срок не позднее чем за 5 рабочих дней до дня окончания срока подачи заявок на участие в аукционе. Изменения подлежат размещению в срок не позднее одного календарного дня, следующего за днем принятия соответствующего решения, в порядке, установленном для размещения аукционной документации.</w:t>
      </w:r>
    </w:p>
    <w:p w:rsidR="00891C6F" w:rsidRDefault="00891C6F">
      <w:pPr>
        <w:pStyle w:val="ConsPlusNormal"/>
        <w:ind w:firstLine="540"/>
        <w:jc w:val="both"/>
      </w:pPr>
      <w:r>
        <w:t xml:space="preserve">При внесении изменений в извещение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официальном сайте инициатора проведения аукциона и организатора </w:t>
      </w:r>
      <w:r>
        <w:lastRenderedPageBreak/>
        <w:t>торгов изменений, внесенных в извещение и аукционную документацию, до дня окончания подачи заявок на участие в аукционе было не менее 15 календарных дней.</w:t>
      </w:r>
    </w:p>
    <w:p w:rsidR="00891C6F" w:rsidRDefault="00891C6F">
      <w:pPr>
        <w:pStyle w:val="ConsPlusNormal"/>
        <w:ind w:firstLine="540"/>
        <w:jc w:val="both"/>
      </w:pPr>
      <w:r>
        <w:t>Изменение предмета аукциона не допускается.</w:t>
      </w:r>
    </w:p>
    <w:p w:rsidR="00891C6F" w:rsidRDefault="00891C6F">
      <w:pPr>
        <w:pStyle w:val="ConsPlusNormal"/>
        <w:ind w:firstLine="540"/>
        <w:jc w:val="both"/>
      </w:pPr>
      <w:r>
        <w:t>21. Инициатор проведения аукциона вправе отказаться от проведения аукциона в срок не позднее чем за три календарных дня до дня проведения аукциона. Извещение об отказе в проведении аукциона размещается инициатором проведения аукциона и организатором торгов на их официальных сайтах в информационно-телекоммуникационной сети Интернет, а также на электронной площадке.</w:t>
      </w:r>
    </w:p>
    <w:p w:rsidR="00891C6F" w:rsidRDefault="00891C6F">
      <w:pPr>
        <w:pStyle w:val="ConsPlusNormal"/>
        <w:ind w:firstLine="540"/>
        <w:jc w:val="both"/>
      </w:pPr>
      <w:r>
        <w:t>Оператор электронной площадки в срок не позднее одного рабочего дня, следующего за днем размещения извещения об отказе в проведении аукциона, обязан известить участников аукциона об отказе в проведении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891C6F" w:rsidRDefault="00891C6F">
      <w:pPr>
        <w:pStyle w:val="ConsPlusNormal"/>
        <w:ind w:firstLine="540"/>
        <w:jc w:val="both"/>
      </w:pPr>
      <w:r>
        <w:t>22. Для получения доступа к участию в аукционе инвалид, зарегистрированный в качестве индивидуального предпринимателя, и общественная организация инвалидов проходят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891C6F" w:rsidRDefault="00891C6F">
      <w:pPr>
        <w:pStyle w:val="ConsPlusNormal"/>
        <w:ind w:firstLine="540"/>
        <w:jc w:val="both"/>
      </w:pPr>
      <w:r>
        <w:t>23. Для участия в аукционе лицо, зарегистрированное на электронной площадке в установленном порядке, подает заявку на участие в аукционе (далее - заявитель).</w:t>
      </w:r>
    </w:p>
    <w:p w:rsidR="00891C6F" w:rsidRDefault="00891C6F">
      <w:pPr>
        <w:pStyle w:val="ConsPlusNormal"/>
        <w:ind w:firstLine="540"/>
        <w:jc w:val="both"/>
      </w:pPr>
      <w:r>
        <w:t>Требования к форме и составу заявки на участие в аукционе утверждаются организатором торгов.</w:t>
      </w:r>
    </w:p>
    <w:p w:rsidR="00891C6F" w:rsidRDefault="00891C6F">
      <w:pPr>
        <w:pStyle w:val="ConsPlusNormal"/>
        <w:ind w:firstLine="540"/>
        <w:jc w:val="both"/>
      </w:pPr>
      <w:r>
        <w:t>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аукционной документацией.</w:t>
      </w:r>
    </w:p>
    <w:p w:rsidR="00891C6F" w:rsidRDefault="00891C6F">
      <w:pPr>
        <w:pStyle w:val="ConsPlusNormal"/>
        <w:ind w:firstLine="540"/>
        <w:jc w:val="both"/>
      </w:pPr>
      <w:r>
        <w:t>24. Прием заявок прекращается не ранее чем за два рабочих дня до дня проведения аукциона.</w:t>
      </w:r>
    </w:p>
    <w:p w:rsidR="00891C6F" w:rsidRDefault="00891C6F">
      <w:pPr>
        <w:pStyle w:val="ConsPlusNormal"/>
        <w:ind w:firstLine="540"/>
        <w:jc w:val="both"/>
      </w:pPr>
      <w:r>
        <w:t>25. Оператор электронной площадки отказывает в приеме заявки на участие в аукционе в случае:</w:t>
      </w:r>
    </w:p>
    <w:p w:rsidR="00891C6F" w:rsidRDefault="00891C6F">
      <w:pPr>
        <w:pStyle w:val="ConsPlusNormal"/>
        <w:ind w:firstLine="540"/>
        <w:jc w:val="both"/>
      </w:pPr>
      <w:r>
        <w:t>25.1. Предоставления заявки на участие в аукционе, подписанной электронной подписью лица, не имеющего право действовать от имени заявителя.</w:t>
      </w:r>
    </w:p>
    <w:p w:rsidR="00891C6F" w:rsidRDefault="00891C6F">
      <w:pPr>
        <w:pStyle w:val="ConsPlusNormal"/>
        <w:ind w:firstLine="540"/>
        <w:jc w:val="both"/>
      </w:pPr>
      <w:r>
        <w:t>25.2.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891C6F" w:rsidRDefault="00891C6F">
      <w:pPr>
        <w:pStyle w:val="ConsPlusNormal"/>
        <w:ind w:firstLine="540"/>
        <w:jc w:val="both"/>
      </w:pPr>
      <w:r>
        <w:t>25.3. Подачи одним заявителем двух и более заявок на участие в аукционе при условии, что поданные ранее заявки на участие в аукционе заявителем не отозваны. В этом случае заявителю возвращаются все поданные заявки на участие в аукционе.</w:t>
      </w:r>
    </w:p>
    <w:p w:rsidR="00891C6F" w:rsidRDefault="00891C6F">
      <w:pPr>
        <w:pStyle w:val="ConsPlusNormal"/>
        <w:ind w:firstLine="540"/>
        <w:jc w:val="both"/>
      </w:pPr>
      <w:r>
        <w:t>25.4. Подачи заявки на участие в аукционе после дня и времени окончания срока подачи заявок.</w:t>
      </w:r>
    </w:p>
    <w:p w:rsidR="00891C6F" w:rsidRDefault="00891C6F">
      <w:pPr>
        <w:pStyle w:val="ConsPlusNormal"/>
        <w:ind w:firstLine="540"/>
        <w:jc w:val="both"/>
      </w:pPr>
      <w:r>
        <w:t>26. Отказ в приеме заявки на участие в аукционе по иным основаниям не допускается.</w:t>
      </w:r>
    </w:p>
    <w:p w:rsidR="00891C6F" w:rsidRDefault="00891C6F">
      <w:pPr>
        <w:pStyle w:val="ConsPlusNormal"/>
        <w:ind w:firstLine="540"/>
        <w:jc w:val="both"/>
      </w:pPr>
      <w:r>
        <w:t>27. Заявка на участие в аукционе направляется заявителем оператору электронной площадки в форме электронного документа.</w:t>
      </w:r>
    </w:p>
    <w:p w:rsidR="00891C6F" w:rsidRDefault="00891C6F">
      <w:pPr>
        <w:pStyle w:val="ConsPlusNormal"/>
        <w:ind w:firstLine="540"/>
        <w:jc w:val="both"/>
      </w:pPr>
      <w:r>
        <w:t>Поступление заявки на участие в аукционе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средств в размере суммы задатка на участие в аукционе.</w:t>
      </w:r>
    </w:p>
    <w:p w:rsidR="00891C6F" w:rsidRDefault="00891C6F">
      <w:pPr>
        <w:pStyle w:val="ConsPlusNormal"/>
        <w:ind w:firstLine="540"/>
        <w:jc w:val="both"/>
      </w:pPr>
      <w:r>
        <w:t>28. Заявитель имеет право отозвать принятую оператором электронной площадки заявку на участие в аукционе до дня окончания срока приема заявок. Со дня регистрации отзыва заявки на участие в аукционе оператор электронной площадки прекращает блокировку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w:t>
      </w:r>
    </w:p>
    <w:p w:rsidR="00891C6F" w:rsidRDefault="00891C6F">
      <w:pPr>
        <w:pStyle w:val="ConsPlusNormal"/>
        <w:ind w:firstLine="540"/>
        <w:jc w:val="both"/>
      </w:pPr>
      <w:r>
        <w:t xml:space="preserve">В случае отзыва заявки на участие в аукционе участником аукциона в срок не позднее дня </w:t>
      </w:r>
      <w:r>
        <w:lastRenderedPageBreak/>
        <w:t xml:space="preserve">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 установленном </w:t>
      </w:r>
      <w:hyperlink w:anchor="P725" w:history="1">
        <w:r>
          <w:rPr>
            <w:color w:val="0000FF"/>
          </w:rPr>
          <w:t>пунктом 46</w:t>
        </w:r>
      </w:hyperlink>
      <w:r>
        <w:t xml:space="preserve"> настоящего Порядка.</w:t>
      </w:r>
    </w:p>
    <w:p w:rsidR="00891C6F" w:rsidRDefault="00891C6F">
      <w:pPr>
        <w:pStyle w:val="ConsPlusNormal"/>
        <w:ind w:firstLine="540"/>
        <w:jc w:val="both"/>
      </w:pPr>
      <w:r>
        <w:t>29. В течение одного часа после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суммы задатка на участие в аукционе, присвоить ей порядковый номер и подтвердить в форме электронного документа, направляемого заявителю, подавшему заявку на участие в аукционе, ее получение с указанием присвоенного ей порядкового номера.</w:t>
      </w:r>
    </w:p>
    <w:p w:rsidR="00891C6F" w:rsidRDefault="00891C6F">
      <w:pPr>
        <w:pStyle w:val="ConsPlusNormal"/>
        <w:ind w:firstLine="540"/>
        <w:jc w:val="both"/>
      </w:pPr>
      <w:r>
        <w:t>30. В течение одного часа после окончания срока приема заявок оператор электронной площадки направляет заявки на участие в аукционе организатору торгов.</w:t>
      </w:r>
    </w:p>
    <w:p w:rsidR="00891C6F" w:rsidRDefault="00891C6F">
      <w:pPr>
        <w:pStyle w:val="ConsPlusNormal"/>
        <w:ind w:firstLine="540"/>
        <w:jc w:val="both"/>
      </w:pPr>
      <w:r>
        <w:t>31. К заявке на участие в аукционе должны быть приложены согласие участника аукциона с условиями аукционной документации и справка о подтверждении соответствия условиям, предъявляемым к инвалидам, зарегистрированным в качестве индивидуальных предпринимателей в городе Москве, и общественным организациям инвалидов, осуществляющим деятельность в городе Москве.</w:t>
      </w:r>
    </w:p>
    <w:p w:rsidR="00891C6F" w:rsidRDefault="00891C6F">
      <w:pPr>
        <w:pStyle w:val="ConsPlusNormal"/>
        <w:jc w:val="both"/>
      </w:pPr>
      <w:r>
        <w:t xml:space="preserve">(п. 31 в ред. </w:t>
      </w:r>
      <w:hyperlink r:id="rId141" w:history="1">
        <w:r>
          <w:rPr>
            <w:color w:val="0000FF"/>
          </w:rPr>
          <w:t>постановления</w:t>
        </w:r>
      </w:hyperlink>
      <w:r>
        <w:t xml:space="preserve"> Правительства Москвы от 11.01.2017 N 1-ПП)</w:t>
      </w:r>
    </w:p>
    <w:p w:rsidR="00891C6F" w:rsidRDefault="00891C6F">
      <w:pPr>
        <w:pStyle w:val="ConsPlusNormal"/>
        <w:ind w:firstLine="540"/>
        <w:jc w:val="both"/>
      </w:pPr>
      <w:r>
        <w:t>32. Аукционная комиссия проверяет заявки на участие в аукционе. Срок рассмотрения заявок на участие в аукционе не может превышать один рабочий день со дня окончания срока подачи заявок.</w:t>
      </w:r>
    </w:p>
    <w:p w:rsidR="00891C6F" w:rsidRDefault="00891C6F">
      <w:pPr>
        <w:pStyle w:val="ConsPlusNormal"/>
        <w:ind w:firstLine="540"/>
        <w:jc w:val="both"/>
      </w:pPr>
      <w:r>
        <w:t>По результатам рассмотрения заявок на участие в аукционе аукционная комиссия принимает решение о допуске заявителя к участию в аукционе или об отказе в допуске к участию в аукционе.</w:t>
      </w:r>
    </w:p>
    <w:p w:rsidR="00891C6F" w:rsidRDefault="00891C6F">
      <w:pPr>
        <w:pStyle w:val="ConsPlusNormal"/>
        <w:ind w:firstLine="540"/>
        <w:jc w:val="both"/>
      </w:pPr>
      <w:r>
        <w:t>33. Заявитель не допускается к участию в аукционе в случае:</w:t>
      </w:r>
    </w:p>
    <w:p w:rsidR="00891C6F" w:rsidRDefault="00891C6F">
      <w:pPr>
        <w:pStyle w:val="ConsPlusNormal"/>
        <w:ind w:firstLine="540"/>
        <w:jc w:val="both"/>
      </w:pPr>
      <w:r>
        <w:t>33.1. Отсутствия в составе заявки на участие в аукционе согласия заявителя с условиями аукционной документации.</w:t>
      </w:r>
    </w:p>
    <w:p w:rsidR="00891C6F" w:rsidRDefault="00891C6F">
      <w:pPr>
        <w:pStyle w:val="ConsPlusNormal"/>
        <w:ind w:firstLine="540"/>
        <w:jc w:val="both"/>
      </w:pPr>
      <w:r>
        <w:t>33.1(1). Отсутствия в составе заявки на участие в аукционе справки о подтверждении соответствия условиям, предъявляемым к инвалидам, зарегистрированным в качестве индивидуальных предпринимателей в городе Москве, и общественным организациям инвалидов, осуществляющим деятельность в городе Москве.</w:t>
      </w:r>
    </w:p>
    <w:p w:rsidR="00891C6F" w:rsidRDefault="00891C6F">
      <w:pPr>
        <w:pStyle w:val="ConsPlusNormal"/>
        <w:jc w:val="both"/>
      </w:pPr>
      <w:r>
        <w:t xml:space="preserve">(п. 33.1(1) введен </w:t>
      </w:r>
      <w:hyperlink r:id="rId142" w:history="1">
        <w:r>
          <w:rPr>
            <w:color w:val="0000FF"/>
          </w:rPr>
          <w:t>постановлением</w:t>
        </w:r>
      </w:hyperlink>
      <w:r>
        <w:t xml:space="preserve"> Правительства Москвы от 11.01.2017 N 1-ПП)</w:t>
      </w:r>
    </w:p>
    <w:p w:rsidR="00891C6F" w:rsidRDefault="00891C6F">
      <w:pPr>
        <w:pStyle w:val="ConsPlusNormal"/>
        <w:ind w:firstLine="540"/>
        <w:jc w:val="both"/>
      </w:pPr>
      <w:r>
        <w:t>33.2. Несоответствия заявки на участие в аукционе утвержденным требованиям.</w:t>
      </w:r>
    </w:p>
    <w:p w:rsidR="00891C6F" w:rsidRDefault="00891C6F">
      <w:pPr>
        <w:pStyle w:val="ConsPlusNormal"/>
        <w:ind w:firstLine="540"/>
        <w:jc w:val="both"/>
      </w:pPr>
      <w:r>
        <w:t>33.3. Наличия сведений о заявителе, участниках (членах) заявителя, членах коллегиальных исполнительных органов заявителя в реестре недобросовестных участников аукциона.</w:t>
      </w:r>
    </w:p>
    <w:p w:rsidR="00891C6F" w:rsidRDefault="00891C6F">
      <w:pPr>
        <w:pStyle w:val="ConsPlusNormal"/>
        <w:ind w:firstLine="540"/>
        <w:jc w:val="both"/>
      </w:pPr>
      <w:r>
        <w:t>33.4. Наличия заключенного в установленном порядке договора на осуществление торговой деятельности (оказания услуг) в нестационарном торговом объекте, договора на размещение нестационарного торгового объекта.</w:t>
      </w:r>
    </w:p>
    <w:p w:rsidR="00891C6F" w:rsidRDefault="00891C6F">
      <w:pPr>
        <w:pStyle w:val="ConsPlusNormal"/>
        <w:ind w:firstLine="540"/>
        <w:jc w:val="both"/>
      </w:pPr>
      <w:r>
        <w:t>34. Отказ в допуске к участию в аукционе по иным основаниям не допускается.</w:t>
      </w:r>
    </w:p>
    <w:p w:rsidR="00891C6F" w:rsidRDefault="00891C6F">
      <w:pPr>
        <w:pStyle w:val="ConsPlusNormal"/>
        <w:ind w:firstLine="540"/>
        <w:jc w:val="both"/>
      </w:pPr>
      <w:r>
        <w:t>35. По результатам рассмотрения заявок на участие в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членами в срок не позднее даты окончания срока рассмотрения заявок.</w:t>
      </w:r>
    </w:p>
    <w:p w:rsidR="00891C6F" w:rsidRDefault="00891C6F">
      <w:pPr>
        <w:pStyle w:val="ConsPlusNormal"/>
        <w:ind w:firstLine="540"/>
        <w:jc w:val="both"/>
      </w:pPr>
      <w:r>
        <w:t>Указанный протокол в срок не позднее дня окончания срока рассмотрения заявок на участие в аукционе направляется организатором торгов оператору электронной площадки.</w:t>
      </w:r>
    </w:p>
    <w:p w:rsidR="00891C6F" w:rsidRDefault="00891C6F">
      <w:pPr>
        <w:pStyle w:val="ConsPlusNormal"/>
        <w:ind w:firstLine="540"/>
        <w:jc w:val="both"/>
      </w:pPr>
      <w:r>
        <w:t>36. В течение одного часа с момента поступления оператору электронной площадки протокола рассмотрения заявок на участие в аукционе оператор электронной площадки обязан направить каждому заявителю, подавшему заявку на участие в аукционе, уведомление о решении, принятом в отношении поданных ими заявок.</w:t>
      </w:r>
    </w:p>
    <w:p w:rsidR="00891C6F" w:rsidRDefault="00891C6F">
      <w:pPr>
        <w:pStyle w:val="ConsPlusNormal"/>
        <w:ind w:firstLine="540"/>
        <w:jc w:val="both"/>
      </w:pPr>
      <w:r>
        <w:t>В случае если аукционной комиссией принято решение об отказе в допуске заявителя к участию в аукционе, уведомление об этом решении должно содержать обоснование его принятия, в том числе с указанием положений аукционной документации, которым не соответствует заявка на участие в аукционе.</w:t>
      </w:r>
    </w:p>
    <w:p w:rsidR="00891C6F" w:rsidRDefault="00891C6F">
      <w:pPr>
        <w:pStyle w:val="ConsPlusNormal"/>
        <w:ind w:firstLine="540"/>
        <w:jc w:val="both"/>
      </w:pPr>
      <w:r>
        <w:t xml:space="preserve">37. Проведение аукциона осуществляется в порядке, установленном регламентом оператора </w:t>
      </w:r>
      <w:r>
        <w:lastRenderedPageBreak/>
        <w:t>электронной площадки.</w:t>
      </w:r>
    </w:p>
    <w:p w:rsidR="00891C6F" w:rsidRDefault="00891C6F">
      <w:pPr>
        <w:pStyle w:val="ConsPlusNormal"/>
        <w:ind w:firstLine="540"/>
        <w:jc w:val="both"/>
      </w:pPr>
      <w:r>
        <w:t>38. Оператор электронной площадки оформляет протокол проведения аукциона, который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аукционе в электронной форме.</w:t>
      </w:r>
    </w:p>
    <w:p w:rsidR="00891C6F" w:rsidRDefault="00891C6F">
      <w:pPr>
        <w:pStyle w:val="ConsPlusNormal"/>
        <w:ind w:firstLine="540"/>
        <w:jc w:val="both"/>
      </w:pPr>
      <w:r>
        <w:t>Протокол проведения аукциона размещается оператором электронной площадки на электронной площадке в течение 30 минут после окончания аукциона.</w:t>
      </w:r>
    </w:p>
    <w:p w:rsidR="00891C6F" w:rsidRDefault="00891C6F">
      <w:pPr>
        <w:pStyle w:val="ConsPlusNormal"/>
        <w:ind w:firstLine="540"/>
        <w:jc w:val="both"/>
      </w:pPr>
      <w:r>
        <w:t>Оператор электронной площадки в течение одного часа после размещения протокола о проведении аукциона на электронной площадке предоставляет организатору торгов и инициатору проведения аукциона сведения о победителе аукциона и участнике аукциона, сделавшем предпоследнее предложение о цене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на участие в аукционе.</w:t>
      </w:r>
    </w:p>
    <w:p w:rsidR="00891C6F" w:rsidRDefault="00891C6F">
      <w:pPr>
        <w:pStyle w:val="ConsPlusNormal"/>
        <w:ind w:firstLine="540"/>
        <w:jc w:val="both"/>
      </w:pPr>
      <w:r>
        <w:t>39. Результаты аукциона оформляются организатором торгов протоколом о результатах аукциона, который должен содержать сведения о победителе аукциона и участнике аукциона, сделавшем предпоследнее предложение о цене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идентификационном номере налогоплательщика, с указанием порядкового номера, присвоенного заявке на участие в аукционе.</w:t>
      </w:r>
    </w:p>
    <w:p w:rsidR="00891C6F" w:rsidRDefault="00891C6F">
      <w:pPr>
        <w:pStyle w:val="ConsPlusNormal"/>
        <w:ind w:firstLine="540"/>
        <w:jc w:val="both"/>
      </w:pPr>
      <w:r>
        <w:t>40. В срок не позднее дня, следующего за днем подписания протокола о результатах аукциона или о признании аукциона несостоявшимся, такой протокол размещается организатором торгов на его официальном сайте и электронной площадке. Одновременно инициатор проведения аукциона размещает протокол о результатах аукциона на его официальном сайте.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rsidR="00891C6F" w:rsidRDefault="00891C6F">
      <w:pPr>
        <w:pStyle w:val="ConsPlusNormal"/>
        <w:ind w:firstLine="540"/>
        <w:jc w:val="both"/>
      </w:pPr>
      <w:r>
        <w:t>Протокол о результатах аукциона подлежит хранению организатором торгов и инициатором проведения аукциона не менее трех лет со дня окончания срока действия договора.</w:t>
      </w:r>
    </w:p>
    <w:p w:rsidR="00891C6F" w:rsidRDefault="00891C6F">
      <w:pPr>
        <w:pStyle w:val="ConsPlusNormal"/>
        <w:jc w:val="both"/>
      </w:pPr>
    </w:p>
    <w:p w:rsidR="00891C6F" w:rsidRDefault="00891C6F">
      <w:pPr>
        <w:pStyle w:val="ConsPlusNormal"/>
        <w:jc w:val="center"/>
        <w:outlineLvl w:val="1"/>
      </w:pPr>
      <w:r>
        <w:t>III. Порядок заключения договора</w:t>
      </w:r>
    </w:p>
    <w:p w:rsidR="00891C6F" w:rsidRDefault="00891C6F">
      <w:pPr>
        <w:pStyle w:val="ConsPlusNormal"/>
        <w:jc w:val="both"/>
      </w:pPr>
    </w:p>
    <w:p w:rsidR="00891C6F" w:rsidRDefault="00891C6F">
      <w:pPr>
        <w:pStyle w:val="ConsPlusNormal"/>
        <w:ind w:firstLine="540"/>
        <w:jc w:val="both"/>
      </w:pPr>
      <w:r>
        <w:t>41. Договор по результатам аукциона заключается в письменной форме на условиях, указанных в извещении о проведении аукциона и аукционной документации, по цене, предложенной победителем аукциона.</w:t>
      </w:r>
    </w:p>
    <w:p w:rsidR="00891C6F" w:rsidRDefault="00891C6F">
      <w:pPr>
        <w:pStyle w:val="ConsPlusNormal"/>
        <w:ind w:firstLine="540"/>
        <w:jc w:val="both"/>
      </w:pPr>
      <w:r>
        <w:t>42. Задаток победителя аукциона засчитывается в счет исполнения обязательств по договору на осуществление торговой деятельности (оказание услуг) в нестационарном торговом объекте, договора на размещение нестационарного торгового объекта. Организатор торгов в срок не позднее трех рабочих дней со дня размещения на электронной площадке протокола о результатах аукциона направляет оператору электронной площадки поручение о перечислении денежных средств по итогам аукциона.</w:t>
      </w:r>
    </w:p>
    <w:p w:rsidR="00891C6F" w:rsidRDefault="00891C6F">
      <w:pPr>
        <w:pStyle w:val="ConsPlusNormal"/>
        <w:ind w:firstLine="540"/>
        <w:jc w:val="both"/>
      </w:pPr>
      <w:bookmarkStart w:id="68" w:name="P721"/>
      <w:bookmarkEnd w:id="68"/>
      <w:r>
        <w:t xml:space="preserve">43. В срок не ранее 10 дней со дня размещения на электронной площадке протокола о результатах аукциона организатор торгов направляет инициатору проведения аукциона для </w:t>
      </w:r>
      <w:r>
        <w:lastRenderedPageBreak/>
        <w:t>заключения подписанный победителем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 При этом размер платы подлежит корректировке не чаще одного раза в год на коэффициент-дефлятор, ежегодно утверждаемый Министерством экономического развития Российской Федерации.</w:t>
      </w:r>
    </w:p>
    <w:p w:rsidR="00891C6F" w:rsidRDefault="00891C6F">
      <w:pPr>
        <w:pStyle w:val="ConsPlusNormal"/>
        <w:ind w:firstLine="540"/>
        <w:jc w:val="both"/>
      </w:pPr>
      <w:bookmarkStart w:id="69" w:name="P722"/>
      <w:bookmarkEnd w:id="69"/>
      <w:r>
        <w:t>44. Договор может быть заключен не ранее чем через 10 дней и не позднее 20 дней со дня размещения на электронной площадке протокола о результатах аукциона.</w:t>
      </w:r>
    </w:p>
    <w:p w:rsidR="00891C6F" w:rsidRDefault="00891C6F">
      <w:pPr>
        <w:pStyle w:val="ConsPlusNormal"/>
        <w:ind w:firstLine="540"/>
        <w:jc w:val="both"/>
      </w:pPr>
      <w:r>
        <w:t xml:space="preserve">В случае если на день заключения договора победитель аукциона, являвшийся участником аукциона, указанным в </w:t>
      </w:r>
      <w:hyperlink w:anchor="P607" w:history="1">
        <w:r>
          <w:rPr>
            <w:color w:val="0000FF"/>
          </w:rPr>
          <w:t>пункте 4.1</w:t>
        </w:r>
      </w:hyperlink>
      <w:r>
        <w:t xml:space="preserve"> настоящего Порядка, и (или) участник аукциона, сделавший предпоследнее предложение о цене аукциона и являвшийся участником аукциона, указанным в </w:t>
      </w:r>
      <w:hyperlink w:anchor="P607" w:history="1">
        <w:r>
          <w:rPr>
            <w:color w:val="0000FF"/>
          </w:rPr>
          <w:t>пункте 4.1</w:t>
        </w:r>
      </w:hyperlink>
      <w:r>
        <w:t xml:space="preserve"> настоящего Порядка, не признан инвалидом, с таким победителем аукциона и (или) таким участником аукциона, сделавшим предпоследнее предложение о цене аукциона, договор не заключается.</w:t>
      </w:r>
    </w:p>
    <w:p w:rsidR="00891C6F" w:rsidRDefault="00891C6F">
      <w:pPr>
        <w:pStyle w:val="ConsPlusNormal"/>
        <w:ind w:firstLine="540"/>
        <w:jc w:val="both"/>
      </w:pPr>
      <w:r>
        <w:t>45. В срок не позднее трех рабочих дней со дня заключения договора инициатор проведения аукциона направляет организатору торгов сведения о заключенном договоре. Организатор торгов размещает подписанный сторонами договор на электронной площадке.</w:t>
      </w:r>
    </w:p>
    <w:p w:rsidR="00891C6F" w:rsidRDefault="00891C6F">
      <w:pPr>
        <w:pStyle w:val="ConsPlusNormal"/>
        <w:ind w:firstLine="540"/>
        <w:jc w:val="both"/>
      </w:pPr>
      <w:bookmarkStart w:id="70" w:name="P725"/>
      <w:bookmarkEnd w:id="70"/>
      <w:r>
        <w:t>46. Оператор электронной площадки по указанию организатора торгов в срок не позднее одного рабочего дня, следующего за днем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денежных средств победителя аукциона и участника аукциона, сделавшего предпоследнее предложение о цене аукциона.</w:t>
      </w:r>
    </w:p>
    <w:p w:rsidR="00891C6F" w:rsidRDefault="00891C6F">
      <w:pPr>
        <w:pStyle w:val="ConsPlusNormal"/>
        <w:ind w:firstLine="540"/>
        <w:jc w:val="both"/>
      </w:pPr>
      <w:r>
        <w:t>47. В течение одного рабочего дня после подписания договора победителем организатор торгов 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891C6F" w:rsidRDefault="00891C6F">
      <w:pPr>
        <w:pStyle w:val="ConsPlusNormal"/>
        <w:ind w:firstLine="540"/>
        <w:jc w:val="both"/>
      </w:pPr>
      <w:r>
        <w:t>Оператор электронной площадки в течение одного рабочего дня после уведомления организатором торгов обязан разблокировать внесенные в качестве задатка денежные средства участника аукциона, сделавшего предпоследнее предложение о цене аукциона.</w:t>
      </w:r>
    </w:p>
    <w:p w:rsidR="00891C6F" w:rsidRDefault="00891C6F">
      <w:pPr>
        <w:pStyle w:val="ConsPlusNormal"/>
        <w:ind w:firstLine="540"/>
        <w:jc w:val="both"/>
      </w:pPr>
      <w:r>
        <w:t>48. В случае если победитель аукциона и (или) участник аукциона, сделавший предпоследнее предложение о цене аукциона, не подписал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891C6F" w:rsidRDefault="00891C6F">
      <w:pPr>
        <w:pStyle w:val="ConsPlusNormal"/>
        <w:ind w:firstLine="540"/>
        <w:jc w:val="both"/>
      </w:pPr>
      <w:r>
        <w:t xml:space="preserve">В случае если с победителем аукциона или участником аукциона, сделавшим предпоследнее предложение о цене аукциона, договор не заключен в связи с непризнанием победителя конкурса или участника аукциона, сделавшего предпоследнее предложение о цене аукциона, инвалидом на день, когда планировалось заключение договора, денежные средства, внесенные ими в качестве задатка, возвращаются в порядке, предусмотренном </w:t>
      </w:r>
      <w:hyperlink w:anchor="P725" w:history="1">
        <w:r>
          <w:rPr>
            <w:color w:val="0000FF"/>
          </w:rPr>
          <w:t>пунктом 46</w:t>
        </w:r>
      </w:hyperlink>
      <w:r>
        <w:t xml:space="preserve"> настоящего Порядка, в срок не позднее одного рабочего дня, следующего за днем, когда планировалось подписание договора.</w:t>
      </w:r>
    </w:p>
    <w:p w:rsidR="00891C6F" w:rsidRDefault="00891C6F">
      <w:pPr>
        <w:pStyle w:val="ConsPlusNormal"/>
        <w:ind w:firstLine="540"/>
        <w:jc w:val="both"/>
      </w:pPr>
      <w:r>
        <w:t xml:space="preserve">49. В случае уклонения победителя аукциона от заключения договора либо незаключения договора с победителем аукциона в связи с его непризнанием инвалидом инициатор проведения аукциона заключает договор с участником аукциона, сделавшим предпоследнее предложение о цене аукциона, в порядке, установленном </w:t>
      </w:r>
      <w:hyperlink w:anchor="P721" w:history="1">
        <w:r>
          <w:rPr>
            <w:color w:val="0000FF"/>
          </w:rPr>
          <w:t>пунктами 43</w:t>
        </w:r>
      </w:hyperlink>
      <w:r>
        <w:t xml:space="preserve">, </w:t>
      </w:r>
      <w:hyperlink w:anchor="P722" w:history="1">
        <w:r>
          <w:rPr>
            <w:color w:val="0000FF"/>
          </w:rPr>
          <w:t>44</w:t>
        </w:r>
      </w:hyperlink>
      <w:r>
        <w:t xml:space="preserve"> настоящего Порядка.</w:t>
      </w:r>
    </w:p>
    <w:p w:rsidR="00891C6F" w:rsidRDefault="00891C6F">
      <w:pPr>
        <w:pStyle w:val="ConsPlusNormal"/>
        <w:ind w:firstLine="540"/>
        <w:jc w:val="both"/>
      </w:pPr>
      <w:r>
        <w:t>При этом заключение договора для участника аукциона, сделавшего предпоследнее предложение о цене аукциона, является обязательным.</w:t>
      </w:r>
    </w:p>
    <w:p w:rsidR="00891C6F" w:rsidRDefault="00891C6F">
      <w:pPr>
        <w:pStyle w:val="ConsPlusNormal"/>
        <w:ind w:firstLine="540"/>
        <w:jc w:val="both"/>
      </w:pPr>
      <w:r>
        <w:t>50. Аукцион признается несостоявшимся в случае, если:</w:t>
      </w:r>
    </w:p>
    <w:p w:rsidR="00891C6F" w:rsidRDefault="00891C6F">
      <w:pPr>
        <w:pStyle w:val="ConsPlusNormal"/>
        <w:ind w:firstLine="540"/>
        <w:jc w:val="both"/>
      </w:pPr>
      <w:bookmarkStart w:id="71" w:name="P733"/>
      <w:bookmarkEnd w:id="71"/>
      <w:r>
        <w:t>50.1. В аукционе участвовали менее двух участников.</w:t>
      </w:r>
    </w:p>
    <w:p w:rsidR="00891C6F" w:rsidRDefault="00891C6F">
      <w:pPr>
        <w:pStyle w:val="ConsPlusNormal"/>
        <w:ind w:firstLine="540"/>
        <w:jc w:val="both"/>
      </w:pPr>
      <w:r>
        <w:t>50.2. Не подана ни одна заявка на участие в аукционе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891C6F" w:rsidRDefault="00891C6F">
      <w:pPr>
        <w:pStyle w:val="ConsPlusNormal"/>
        <w:ind w:firstLine="540"/>
        <w:jc w:val="both"/>
      </w:pPr>
      <w:r>
        <w:lastRenderedPageBreak/>
        <w:t>51.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891C6F" w:rsidRDefault="00891C6F">
      <w:pPr>
        <w:pStyle w:val="ConsPlusNormal"/>
        <w:ind w:firstLine="540"/>
        <w:jc w:val="both"/>
      </w:pPr>
      <w:r>
        <w:t xml:space="preserve">52. В случае уклонения победителя аукциона или участника аукциона, сделавшего предпоследнее предложение о цене аукциона, от заключения договора либо неподтверждения инвалидности у победителя аукциона, являвшегося участником аукциона, указанным в </w:t>
      </w:r>
      <w:hyperlink w:anchor="P607" w:history="1">
        <w:r>
          <w:rPr>
            <w:color w:val="0000FF"/>
          </w:rPr>
          <w:t>пункте 4.1</w:t>
        </w:r>
      </w:hyperlink>
      <w:r>
        <w:t xml:space="preserve"> настоящего Порядка, и (или) участника аукциона, сделавшего предпоследнее предложение о цене аукциона и являвшегося участником аукциона, указанным в </w:t>
      </w:r>
      <w:hyperlink w:anchor="P607" w:history="1">
        <w:r>
          <w:rPr>
            <w:color w:val="0000FF"/>
          </w:rPr>
          <w:t>пункте 4.1</w:t>
        </w:r>
      </w:hyperlink>
      <w:r>
        <w:t xml:space="preserve"> настоящего Порядка, инициатор проведения аукциона в течение месяца обязан объявить повторный аукцион либо инициировать исключение места размещения из схемы размещения нестационарных торговых объектов.</w:t>
      </w:r>
    </w:p>
    <w:p w:rsidR="00891C6F" w:rsidRDefault="00891C6F">
      <w:pPr>
        <w:pStyle w:val="ConsPlusNormal"/>
        <w:ind w:firstLine="540"/>
        <w:jc w:val="both"/>
      </w:pPr>
      <w:r>
        <w:t xml:space="preserve">53. В случае если аукцион признан несостоявшимся по причине, указанной в </w:t>
      </w:r>
      <w:hyperlink w:anchor="P733" w:history="1">
        <w:r>
          <w:rPr>
            <w:color w:val="0000FF"/>
          </w:rPr>
          <w:t>пункте 50.1</w:t>
        </w:r>
      </w:hyperlink>
      <w:r>
        <w:t xml:space="preserve"> настоящего Порядка, единственный участник и инициатор проведения аукциона обязаны заключить договор на осуществление торговой деятельности (оказание услуг) в нестационарном торговом объекте по начальной цене аукциона в порядке, установленном </w:t>
      </w:r>
      <w:hyperlink w:anchor="P721" w:history="1">
        <w:r>
          <w:rPr>
            <w:color w:val="0000FF"/>
          </w:rPr>
          <w:t>пунктами 43</w:t>
        </w:r>
      </w:hyperlink>
      <w:r>
        <w:t xml:space="preserve">, </w:t>
      </w:r>
      <w:hyperlink w:anchor="P722" w:history="1">
        <w:r>
          <w:rPr>
            <w:color w:val="0000FF"/>
          </w:rPr>
          <w:t>44</w:t>
        </w:r>
      </w:hyperlink>
      <w:r>
        <w:t xml:space="preserve"> настоящего Порядка.</w:t>
      </w:r>
    </w:p>
    <w:p w:rsidR="00891C6F" w:rsidRDefault="00891C6F">
      <w:pPr>
        <w:pStyle w:val="ConsPlusNormal"/>
        <w:ind w:firstLine="540"/>
        <w:jc w:val="both"/>
      </w:pPr>
      <w:r>
        <w:t>54. Информация о победителе аукциона и условиях заключенного договора вносится инициатором проведения аукциона в Единую городскую автоматизированную систему информационного обеспечения и аналитики потребительского рынка (ЕГАС СИОПР) в срок не позднее трех рабочих дней со дня подписания договора.</w:t>
      </w:r>
    </w:p>
    <w:p w:rsidR="00891C6F" w:rsidRDefault="00891C6F">
      <w:pPr>
        <w:pStyle w:val="ConsPlusNormal"/>
        <w:ind w:firstLine="540"/>
        <w:jc w:val="both"/>
      </w:pPr>
      <w:r>
        <w:t>55. Договор является подтверждением права на осуществление торговой деятельности (оказание услуг) в нестационарном торговом объекте в месте, установленном схемой размещения нестационарных торговых объектов и указанном в договоре.</w:t>
      </w:r>
    </w:p>
    <w:p w:rsidR="00891C6F" w:rsidRDefault="00891C6F">
      <w:pPr>
        <w:pStyle w:val="ConsPlusNormal"/>
        <w:ind w:firstLine="540"/>
        <w:jc w:val="both"/>
      </w:pPr>
      <w:r>
        <w:t>56. Инициатор проведения аукциона в случаях, если аукцион был признан несостоявшимся, либо если не был заключен договор с единственным участником аукциона, либо договор не был заключен в связи с непризнанием победителя аукциона и (или) участника аукциона, сделавшего предпоследнее предложение о цене аукциона, инвалидом, объявляет о проведении повторного аукциона с измененными условиями аукциона. Условия проведения аукциона подлежат изменению по решению Межведомственной комиссии по вопросам потребительского рынка при Правительстве Москвы.</w:t>
      </w:r>
    </w:p>
    <w:p w:rsidR="00891C6F" w:rsidRDefault="00891C6F">
      <w:pPr>
        <w:pStyle w:val="ConsPlusNormal"/>
        <w:ind w:firstLine="540"/>
        <w:jc w:val="both"/>
      </w:pPr>
      <w:r>
        <w:t xml:space="preserve">57. В реестр недобросовестных участников аукциона включается информация об участниках аукциона, уклонившихся от заключения договора, о хозяйствующих субъектах, с которыми договоры расторгнуты по решению суда или в случае одностороннего отказа инициатора проведения аукциона от исполнения договора в связи с существенным нарушением ими условий договоров,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w:t>
      </w:r>
      <w:hyperlink r:id="rId143" w:history="1">
        <w:r>
          <w:rPr>
            <w:color w:val="0000FF"/>
          </w:rPr>
          <w:t>статьями 11</w:t>
        </w:r>
      </w:hyperlink>
      <w:r>
        <w:t xml:space="preserve"> и </w:t>
      </w:r>
      <w:hyperlink r:id="rId144" w:history="1">
        <w:r>
          <w:rPr>
            <w:color w:val="0000FF"/>
          </w:rPr>
          <w:t>11.1</w:t>
        </w:r>
      </w:hyperlink>
      <w:r>
        <w:t xml:space="preserve"> Федерального закона от 26 июля 2006 г. N 135-ФЗ "О защите конкуренции".</w:t>
      </w:r>
    </w:p>
    <w:p w:rsidR="00891C6F" w:rsidRDefault="00891C6F">
      <w:pPr>
        <w:pStyle w:val="ConsPlusNormal"/>
        <w:ind w:firstLine="540"/>
        <w:jc w:val="both"/>
      </w:pPr>
      <w:r>
        <w:t>58. Формирование и ведение реестра недобросовестных участников аукциона осуществляется в порядке, установленном правовым актом Департамента города Москвы по конкурентной политике.</w:t>
      </w:r>
    </w:p>
    <w:p w:rsidR="00891C6F" w:rsidRDefault="00891C6F">
      <w:pPr>
        <w:pStyle w:val="ConsPlusNormal"/>
        <w:jc w:val="both"/>
      </w:pPr>
    </w:p>
    <w:p w:rsidR="00891C6F" w:rsidRDefault="00891C6F">
      <w:pPr>
        <w:pStyle w:val="ConsPlusNormal"/>
        <w:jc w:val="both"/>
      </w:pPr>
    </w:p>
    <w:p w:rsidR="00891C6F" w:rsidRDefault="00891C6F">
      <w:pPr>
        <w:pStyle w:val="ConsPlusNormal"/>
        <w:pBdr>
          <w:top w:val="single" w:sz="6" w:space="0" w:color="auto"/>
        </w:pBdr>
        <w:spacing w:before="100" w:after="100"/>
        <w:jc w:val="both"/>
        <w:rPr>
          <w:sz w:val="2"/>
          <w:szCs w:val="2"/>
        </w:rPr>
      </w:pPr>
    </w:p>
    <w:p w:rsidR="00294524" w:rsidRDefault="00294524">
      <w:bookmarkStart w:id="72" w:name="_GoBack"/>
      <w:bookmarkEnd w:id="72"/>
    </w:p>
    <w:sectPr w:rsidR="00294524" w:rsidSect="00674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6F"/>
    <w:rsid w:val="00294524"/>
    <w:rsid w:val="00891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C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C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DF91917F87F6F267DAFDBC78D90E9E5EF9DF219FDFC8DC5FAEBE5E9151582FB2CEA7B0610FD27A89M7c5K" TargetMode="External"/><Relationship Id="rId117" Type="http://schemas.openxmlformats.org/officeDocument/2006/relationships/hyperlink" Target="consultantplus://offline/ref=79DF91917F87F6F267DAFDBC78D90E9E5EF9DF2097DCC8DC5FAEBE5E9151582FB2CEA7B0610FD27A8BM7c8K" TargetMode="External"/><Relationship Id="rId21" Type="http://schemas.openxmlformats.org/officeDocument/2006/relationships/hyperlink" Target="consultantplus://offline/ref=79DF91917F87F6F267DAFDBC78D90E9E5EF9DE2499DCCFDC5FAEBE5E9151582FB2CEA7B0610FD27B88M7c2K" TargetMode="External"/><Relationship Id="rId42" Type="http://schemas.openxmlformats.org/officeDocument/2006/relationships/hyperlink" Target="consultantplus://offline/ref=79DF91917F87F6F267DAFDBC78D90E9E5EF9DF219FDFC8DC5FAEBE5E9151582FB2CEA7B0610FD27A89M7c6K" TargetMode="External"/><Relationship Id="rId47" Type="http://schemas.openxmlformats.org/officeDocument/2006/relationships/hyperlink" Target="consultantplus://offline/ref=79DF91917F87F6F267DAFDBC78D90E9E5EF9DF219ED8CCDC5FAEBE5E9151582FB2CEA7B0610FD27A8AM7c3K" TargetMode="External"/><Relationship Id="rId63" Type="http://schemas.openxmlformats.org/officeDocument/2006/relationships/hyperlink" Target="consultantplus://offline/ref=79DF91917F87F6F267DAFDBC78D90E9E5EF1D0209ED8C58155A6E75293M5c6K" TargetMode="External"/><Relationship Id="rId68" Type="http://schemas.openxmlformats.org/officeDocument/2006/relationships/hyperlink" Target="consultantplus://offline/ref=79DF91917F87F6F267DAFDBC78D90E9E5EF9DB269EDEC8DC5FAEBE5E9151582FB2CEA7B0610FD27A88M7c7K" TargetMode="External"/><Relationship Id="rId84" Type="http://schemas.openxmlformats.org/officeDocument/2006/relationships/hyperlink" Target="consultantplus://offline/ref=79DF91917F87F6F267DAFDBC78D90E9E5EF9DF2F96D1CFDC5FAEBE5E9151582FB2CEA7B0610FD27A88M7c0K" TargetMode="External"/><Relationship Id="rId89" Type="http://schemas.openxmlformats.org/officeDocument/2006/relationships/hyperlink" Target="consultantplus://offline/ref=79DF91917F87F6F267DAFDBC78D90E9E5EF9DE269CDBCEDC5FAEBE5E9151582FB2CEA7B0610FD27A89M7c8K" TargetMode="External"/><Relationship Id="rId112" Type="http://schemas.openxmlformats.org/officeDocument/2006/relationships/hyperlink" Target="consultantplus://offline/ref=79DF91917F87F6F267DAFDBC78D90E9E5EF9DF249CDBC9DC5FAEBE5E9151582FB2CEA7B0610FD27A8EM7c3K" TargetMode="External"/><Relationship Id="rId133" Type="http://schemas.openxmlformats.org/officeDocument/2006/relationships/hyperlink" Target="consultantplus://offline/ref=79DF91917F87F6F267DAFDBC78D90E9E5EF9DF2F96D1CFDC5FAEBE5E9151582FB2CEA7B0610FD27A8BM7c2K" TargetMode="External"/><Relationship Id="rId138" Type="http://schemas.openxmlformats.org/officeDocument/2006/relationships/hyperlink" Target="consultantplus://offline/ref=79DF91917F87F6F267DAFDBC78D90E9E5EF9DE229BDDCCDC5FAEBE5E9151582FB2CEA7B0610FD27A89M7c6K" TargetMode="External"/><Relationship Id="rId16" Type="http://schemas.openxmlformats.org/officeDocument/2006/relationships/hyperlink" Target="consultantplus://offline/ref=79DF91917F87F6F267DAFDBC78D90E9E5EF9DF249CDBC9DC5FAEBE5E9151582FB2CEA7B0610FD27A88M7c2K" TargetMode="External"/><Relationship Id="rId107" Type="http://schemas.openxmlformats.org/officeDocument/2006/relationships/hyperlink" Target="consultantplus://offline/ref=79DF91917F87F6F267DAFDBC78D90E9E5EF9DF2F96D1CFDC5FAEBE5E9151582FB2CEA7B0610FD27A8BM7c0K" TargetMode="External"/><Relationship Id="rId11" Type="http://schemas.openxmlformats.org/officeDocument/2006/relationships/hyperlink" Target="consultantplus://offline/ref=79DF91917F87F6F267DAFDBC78D90E9E5EF9DF249CDBCADC5FAEBE5E9151582FB2CEA7B0610FD27A89M7c5K" TargetMode="External"/><Relationship Id="rId32" Type="http://schemas.openxmlformats.org/officeDocument/2006/relationships/hyperlink" Target="consultantplus://offline/ref=79DF91917F87F6F267DAFDBC78D90E9E5EF9DE239CDECADC5FAEBE5E9151582FB2CEA7B0610FD27A89M7c5K" TargetMode="External"/><Relationship Id="rId37" Type="http://schemas.openxmlformats.org/officeDocument/2006/relationships/hyperlink" Target="consultantplus://offline/ref=79DF91917F87F6F267DAFDBC78D90E9E5EF9DF219ED8CCDC5FAEBE5E9151582FB2CEA7B0610FD27A8BM7c1K" TargetMode="External"/><Relationship Id="rId53" Type="http://schemas.openxmlformats.org/officeDocument/2006/relationships/hyperlink" Target="consultantplus://offline/ref=79DF91917F87F6F267DAFDBC78D90E9E5EF9DE2497D8C6DC5FAEBE5E9151582FB2CEA7B0610ED67D88M7c0K" TargetMode="External"/><Relationship Id="rId58" Type="http://schemas.openxmlformats.org/officeDocument/2006/relationships/hyperlink" Target="consultantplus://offline/ref=79DF91917F87F6F267DAFDBC78D90E9E5EF9DB269FD0C8DC5FAEBE5E9151582FB2CEA7B0610FD27988M7c5K" TargetMode="External"/><Relationship Id="rId74" Type="http://schemas.openxmlformats.org/officeDocument/2006/relationships/hyperlink" Target="consultantplus://offline/ref=79DF91917F87F6F267DAFDBC78D90E9E5EF9DE269CDBCEDC5FAEBE5E9151582FB2CEA7B0610FD27A89M7c6K" TargetMode="External"/><Relationship Id="rId79" Type="http://schemas.openxmlformats.org/officeDocument/2006/relationships/hyperlink" Target="consultantplus://offline/ref=79DF91917F87F6F267DAFDBC78D90E9E5EF9DE239CDECADC5FAEBE5E9151582FB2CEA7B0610FD27A89M7c5K" TargetMode="External"/><Relationship Id="rId102" Type="http://schemas.openxmlformats.org/officeDocument/2006/relationships/hyperlink" Target="consultantplus://offline/ref=79DF91917F87F6F267DAFDBC78D90E9E5EF9DF2F96D1CFDC5FAEBE5E9151582FB2CEA7B0610FD27A8BM7c0K" TargetMode="External"/><Relationship Id="rId123" Type="http://schemas.openxmlformats.org/officeDocument/2006/relationships/hyperlink" Target="consultantplus://offline/ref=79DF91917F87F6F267DAFDBC78D90E9E5EF9DF219ED8CCDC5FAEBE5E9151582FB2CEA7B0610FD27A8DM7c6K" TargetMode="External"/><Relationship Id="rId128" Type="http://schemas.openxmlformats.org/officeDocument/2006/relationships/hyperlink" Target="consultantplus://offline/ref=79DF91917F87F6F267DAFDBC78D90E9E5EF9DF249CDBC9DC5FAEBE5E9151582FB2CEA7B0610FD27A8EM7c4K" TargetMode="External"/><Relationship Id="rId144" Type="http://schemas.openxmlformats.org/officeDocument/2006/relationships/hyperlink" Target="consultantplus://offline/ref=79DF91917F87F6F267DAFCB16EB55BCD51F8D92E9FDBC58155A6E75293565770A5C9EEBE62M0c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DF91917F87F6F267DAFDBC78D90E9E5EF9DF2F96D1CFDC5FAEBE5E9151582FB2CEA7B0610FD27A88M7c4K" TargetMode="External"/><Relationship Id="rId95" Type="http://schemas.openxmlformats.org/officeDocument/2006/relationships/hyperlink" Target="consultantplus://offline/ref=79DF91917F87F6F267DAFDBC78D90E9E5EF9DF2F96D1CFDC5FAEBE5E9151582FB2CEA7B0610FD27A88M7c8K" TargetMode="External"/><Relationship Id="rId22" Type="http://schemas.openxmlformats.org/officeDocument/2006/relationships/hyperlink" Target="consultantplus://offline/ref=79DF91917F87F6F267DAFDBC78D90E9E5EF9DF249CDBCBDC5FAEBE5E9151582FB2CEA7B0610FD27A8BM7c5K" TargetMode="External"/><Relationship Id="rId27" Type="http://schemas.openxmlformats.org/officeDocument/2006/relationships/hyperlink" Target="consultantplus://offline/ref=79DF91917F87F6F267DAFDBC78D90E9E5EF9DF209BDECADC5FAEBE5E9151582FB2CEA7B0610FD27A89M7c6K" TargetMode="External"/><Relationship Id="rId43" Type="http://schemas.openxmlformats.org/officeDocument/2006/relationships/hyperlink" Target="consultantplus://offline/ref=79DF91917F87F6F267DAFDBC78D90E9E5EF9DF219ED8CCDC5FAEBE5E9151582FB2CEA7B0610FD27A8BM7c7K" TargetMode="External"/><Relationship Id="rId48" Type="http://schemas.openxmlformats.org/officeDocument/2006/relationships/hyperlink" Target="consultantplus://offline/ref=79DF91917F87F6F267DAFDBC78D90E9E5EF9DF219ED8CCDC5FAEBE5E9151582FB2CEA7B0610FD27A8AM7c4K" TargetMode="External"/><Relationship Id="rId64" Type="http://schemas.openxmlformats.org/officeDocument/2006/relationships/hyperlink" Target="consultantplus://offline/ref=79DF91917F87F6F267DAFDBC78D90E9E5EF9DE2698DDCCDC5FAEBE5E9151582FB2CEA7B0610FD27A89M7c8K" TargetMode="External"/><Relationship Id="rId69" Type="http://schemas.openxmlformats.org/officeDocument/2006/relationships/hyperlink" Target="consultantplus://offline/ref=79DF91917F87F6F267DAFDBC78D90E9E5EF9DC269CDCC6DC5FAEBE5E9151582FB2CEA7B0610FD27A88M7c0K" TargetMode="External"/><Relationship Id="rId113" Type="http://schemas.openxmlformats.org/officeDocument/2006/relationships/hyperlink" Target="consultantplus://offline/ref=79DF91917F87F6F267DAFDBC78D90E9E5EF9DF2097DCC8DC5FAEBE5E9151582FB2CEA7B0610FD27A8BM7c7K" TargetMode="External"/><Relationship Id="rId118" Type="http://schemas.openxmlformats.org/officeDocument/2006/relationships/hyperlink" Target="consultantplus://offline/ref=79DF91917F87F6F267DAFDBC78D90E9E5EF9DF219ED8CCDC5FAEBE5E9151582FB2CEA7B0610FD27A8DM7c6K" TargetMode="External"/><Relationship Id="rId134" Type="http://schemas.openxmlformats.org/officeDocument/2006/relationships/hyperlink" Target="consultantplus://offline/ref=79DF91917F87F6F267DAE3A46BB55BCD52F0DA2F9DD3988B5DFFEB50M9c4K" TargetMode="External"/><Relationship Id="rId139" Type="http://schemas.openxmlformats.org/officeDocument/2006/relationships/hyperlink" Target="consultantplus://offline/ref=79DF91917F87F6F267DAFCB16EB55BCD51F8D82496DFC58155A6E75293565770A5C9EEBC600FD078M8cEK" TargetMode="External"/><Relationship Id="rId80" Type="http://schemas.openxmlformats.org/officeDocument/2006/relationships/hyperlink" Target="consultantplus://offline/ref=79DF91917F87F6F267DAFDBC78D90E9E5EF9DE269CDBCEDC5FAEBE5E9151582FB2CEA7B0610FD27A89M7c6K" TargetMode="External"/><Relationship Id="rId85" Type="http://schemas.openxmlformats.org/officeDocument/2006/relationships/hyperlink" Target="consultantplus://offline/ref=79DF91917F87F6F267DAFDBC78D90E9E5EF9DF219FDFC8DC5FAEBE5E9151582FB2CEA7B0610FD27A88M7c1K" TargetMode="External"/><Relationship Id="rId3" Type="http://schemas.openxmlformats.org/officeDocument/2006/relationships/settings" Target="settings.xml"/><Relationship Id="rId12" Type="http://schemas.openxmlformats.org/officeDocument/2006/relationships/hyperlink" Target="consultantplus://offline/ref=79DF91917F87F6F267DAFDBC78D90E9E5EF9DD2198D1CBDC5FAEBE5E9151582FB2CEA7B0610FD27A89M7c5K" TargetMode="External"/><Relationship Id="rId17" Type="http://schemas.openxmlformats.org/officeDocument/2006/relationships/hyperlink" Target="consultantplus://offline/ref=79DF91917F87F6F267DAFDBC78D90E9E5EF9DF2097DCC8DC5FAEBE5E9151582FB2CEA7B0610FD27A8BM7c3K" TargetMode="External"/><Relationship Id="rId25" Type="http://schemas.openxmlformats.org/officeDocument/2006/relationships/hyperlink" Target="consultantplus://offline/ref=79DF91917F87F6F267DAFDBC78D90E9E5EF9DE239DD1CCDC5FAEBE5E9151582FB2CEA7B0610FD27A89M7c8K" TargetMode="External"/><Relationship Id="rId33" Type="http://schemas.openxmlformats.org/officeDocument/2006/relationships/hyperlink" Target="consultantplus://offline/ref=79DF91917F87F6F267DAFDBC78D90E9E5EF9DE229BDDCCDC5FAEBE5E9151582FB2CEA7B0610FD27A89M7c5K" TargetMode="External"/><Relationship Id="rId38" Type="http://schemas.openxmlformats.org/officeDocument/2006/relationships/hyperlink" Target="consultantplus://offline/ref=79DF91917F87F6F267DAFDBC78D90E9E5EF9DF219ED8CCDC5FAEBE5E9151582FB2CEA7B0610FD27A8BM7c3K" TargetMode="External"/><Relationship Id="rId46" Type="http://schemas.openxmlformats.org/officeDocument/2006/relationships/hyperlink" Target="consultantplus://offline/ref=79DF91917F87F6F267DAFDBC78D90E9E5EF9DF249CDBC9DC5FAEBE5E9151582FB2CEA7B0610FD27A88M7c3K" TargetMode="External"/><Relationship Id="rId59" Type="http://schemas.openxmlformats.org/officeDocument/2006/relationships/hyperlink" Target="consultantplus://offline/ref=79DF91917F87F6F267DAFDBC78D90E9E5EF9D82597D9CBDC5FAEBE5E9151582FB2CEA7B0610FD27A89M7c6K" TargetMode="External"/><Relationship Id="rId67" Type="http://schemas.openxmlformats.org/officeDocument/2006/relationships/hyperlink" Target="consultantplus://offline/ref=79DF91917F87F6F267DAFDBC78D90E9E5EF9D8249FDACEDC5FAEBE5E9151582FB2CEA7B0610FD27A8DM7c1K" TargetMode="External"/><Relationship Id="rId103" Type="http://schemas.openxmlformats.org/officeDocument/2006/relationships/hyperlink" Target="consultantplus://offline/ref=79DF91917F87F6F267DAFDBC78D90E9E5EF9DF2E97D0C7DC5FAEBE5E9151582FB2CEA7B0610FD27A88M7c5K" TargetMode="External"/><Relationship Id="rId108" Type="http://schemas.openxmlformats.org/officeDocument/2006/relationships/hyperlink" Target="consultantplus://offline/ref=79DF91917F87F6F267DAFCB16EB55BCD51F8D92E9FDBC58155A6E75293565770A5C9EEBE60M0cCK" TargetMode="External"/><Relationship Id="rId116" Type="http://schemas.openxmlformats.org/officeDocument/2006/relationships/hyperlink" Target="consultantplus://offline/ref=79DF91917F87F6F267DAFDBC78D90E9E5EF9DF219ED8CCDC5FAEBE5E9151582FB2CEA7B0610FD27A8DM7c4K" TargetMode="External"/><Relationship Id="rId124" Type="http://schemas.openxmlformats.org/officeDocument/2006/relationships/hyperlink" Target="consultantplus://offline/ref=79DF91917F87F6F267DAFDBC78D90E9E5EF9DF2097DCC8DC5FAEBE5E9151582FB2CEA7B0610FD27A8BM7c8K" TargetMode="External"/><Relationship Id="rId129" Type="http://schemas.openxmlformats.org/officeDocument/2006/relationships/hyperlink" Target="consultantplus://offline/ref=79DF91917F87F6F267DAFDBC78D90E9E5EF9DF219ED8CCDC5FAEBE5E9151582FB2CEA7B0610FD27A8DM7c7K" TargetMode="External"/><Relationship Id="rId137" Type="http://schemas.openxmlformats.org/officeDocument/2006/relationships/hyperlink" Target="consultantplus://offline/ref=79DF91917F87F6F267DAFDBC78D90E9E5EF9DF2F96D1CFDC5FAEBE5E9151582FB2CEA7B0610FD27A8BM7c5K" TargetMode="External"/><Relationship Id="rId20" Type="http://schemas.openxmlformats.org/officeDocument/2006/relationships/hyperlink" Target="consultantplus://offline/ref=79DF91917F87F6F267DAFDBC78D90E9E5EF9DF219FD9C9DC5FAEBE5E9151582FB2CEA7B0610FD27A89M7c5K" TargetMode="External"/><Relationship Id="rId41" Type="http://schemas.openxmlformats.org/officeDocument/2006/relationships/hyperlink" Target="consultantplus://offline/ref=79DF91917F87F6F267DAFDBC78D90E9E5EF9DF219ED8CCDC5FAEBE5E9151582FB2CEA7B0610FD27A8BM7c5K" TargetMode="External"/><Relationship Id="rId54" Type="http://schemas.openxmlformats.org/officeDocument/2006/relationships/hyperlink" Target="consultantplus://offline/ref=79DF91917F87F6F267DAFDBC78D90E9E5EF9DF219ED8CCDC5FAEBE5E9151582FB2CEA7B0610FD27A8AM7c7K" TargetMode="External"/><Relationship Id="rId62" Type="http://schemas.openxmlformats.org/officeDocument/2006/relationships/hyperlink" Target="consultantplus://offline/ref=79DF91917F87F6F267DAFDBC78D90E9E5EF9D82696D9CCDC5FAEBE5E9151582FB2CEA7B0610FD27A88M7c5K" TargetMode="External"/><Relationship Id="rId70" Type="http://schemas.openxmlformats.org/officeDocument/2006/relationships/hyperlink" Target="consultantplus://offline/ref=79DF91917F87F6F267DAFDBC78D90E9E5EF9DF219ED8CCDC5FAEBE5E9151582FB2CEA7B0610FD27A8AM7c9K" TargetMode="External"/><Relationship Id="rId75" Type="http://schemas.openxmlformats.org/officeDocument/2006/relationships/hyperlink" Target="consultantplus://offline/ref=79DF91917F87F6F267DAFDBC78D90E9E5EF9DE2497D8CADC5FAEBE5E9151582FB2CEA7B0610FD27A89M7c7K" TargetMode="External"/><Relationship Id="rId83" Type="http://schemas.openxmlformats.org/officeDocument/2006/relationships/hyperlink" Target="consultantplus://offline/ref=79DF91917F87F6F267DAFDBC78D90E9E5EF9DF2F96D1CFDC5FAEBE5E9151582FB2CEA7B0610FD27A89M7c9K" TargetMode="External"/><Relationship Id="rId88" Type="http://schemas.openxmlformats.org/officeDocument/2006/relationships/hyperlink" Target="consultantplus://offline/ref=79DF91917F87F6F267DAFDBC78D90E9E5EF9DF2E97D0C7DC5FAEBE5E9151582FB2CEA7B0610FD27A88M7c1K" TargetMode="External"/><Relationship Id="rId91" Type="http://schemas.openxmlformats.org/officeDocument/2006/relationships/hyperlink" Target="consultantplus://offline/ref=79DF91917F87F6F267DAFDBC78D90E9E5EF9DF2E97D0C7DC5FAEBE5E9151582FB2CEA7B0610FD27A88M7c3K" TargetMode="External"/><Relationship Id="rId96" Type="http://schemas.openxmlformats.org/officeDocument/2006/relationships/hyperlink" Target="consultantplus://offline/ref=79DF91917F87F6F267DAFDBC78D90E9E5EF9DF2E97D0C7DC5FAEBE5E9151582FB2CEA7B0610FD27A88M7c3K" TargetMode="External"/><Relationship Id="rId111" Type="http://schemas.openxmlformats.org/officeDocument/2006/relationships/hyperlink" Target="consultantplus://offline/ref=79DF91917F87F6F267DAFDBC78D90E9E5EF9DD2198D1CBDC5FAEBE5E9151582FB2CEA7B0610FD27A89M7c9K" TargetMode="External"/><Relationship Id="rId132" Type="http://schemas.openxmlformats.org/officeDocument/2006/relationships/hyperlink" Target="consultantplus://offline/ref=79DF91917F87F6F267DAFDBC78D90E9E5EF9DF209BDECADC5FAEBE5E9151582FB2CEA7B0610FD27A8BM7c4K" TargetMode="External"/><Relationship Id="rId140" Type="http://schemas.openxmlformats.org/officeDocument/2006/relationships/hyperlink" Target="consultantplus://offline/ref=79DF91917F87F6F267DAFDBC78D90E9E5EF9DE229BDDCCDC5FAEBE5E9151582FB2CEA7B0610FD27A89M7c6K"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DF91917F87F6F267DAFDBC78D90E9E5EF9DB2299D9CADC5FAEBE5E9151582FB2CEA7B0610FD27A89M7c5K" TargetMode="External"/><Relationship Id="rId15" Type="http://schemas.openxmlformats.org/officeDocument/2006/relationships/hyperlink" Target="consultantplus://offline/ref=79DF91917F87F6F267DAFDBC78D90E9E5EF9DE229CDBCBDC5FAEBE5E9151582FB2CEA7B0610FD27A88M7c8K" TargetMode="External"/><Relationship Id="rId23" Type="http://schemas.openxmlformats.org/officeDocument/2006/relationships/hyperlink" Target="consultantplus://offline/ref=79DF91917F87F6F267DAFDBC78D90E9E5EF9DF259ADFCCDC5FAEBE5E9151582FB2CEA7B0610FD27A89M7c5K" TargetMode="External"/><Relationship Id="rId28" Type="http://schemas.openxmlformats.org/officeDocument/2006/relationships/hyperlink" Target="consultantplus://offline/ref=79DF91917F87F6F267DAFDBC78D90E9E5EF9DF2F96D1CFDC5FAEBE5E9151582FB2CEA7B0610FD27A89M7c6K" TargetMode="External"/><Relationship Id="rId36" Type="http://schemas.openxmlformats.org/officeDocument/2006/relationships/hyperlink" Target="consultantplus://offline/ref=79DF91917F87F6F267DAFCB16EB55BCD52F8DC2496DAC58155A6E75293565770A5C9EEBC600FD27AM8c0K" TargetMode="External"/><Relationship Id="rId49" Type="http://schemas.openxmlformats.org/officeDocument/2006/relationships/hyperlink" Target="consultantplus://offline/ref=79DF91917F87F6F267DAFDBC78D90E9E5EF9DE239DD1CCDC5FAEBE5E9151582FB2CEA7B0610FD27A88M7c5K" TargetMode="External"/><Relationship Id="rId57" Type="http://schemas.openxmlformats.org/officeDocument/2006/relationships/hyperlink" Target="consultantplus://offline/ref=79DF91917F87F6F267DAFDBC78D90E9E5EF9DB269FD0C8DC5FAEBE5E9151582FB2CEA7B0610FD27A89M7c5K" TargetMode="External"/><Relationship Id="rId106" Type="http://schemas.openxmlformats.org/officeDocument/2006/relationships/hyperlink" Target="consultantplus://offline/ref=79DF91917F87F6F267DAFDBC78D90E9E5EF9DF219FDFC8DC5FAEBE5E9151582FB2CEA7B0610FD27A88M7c4K" TargetMode="External"/><Relationship Id="rId114" Type="http://schemas.openxmlformats.org/officeDocument/2006/relationships/hyperlink" Target="consultantplus://offline/ref=79DF91917F87F6F267DAFDBC78D90E9E5EF9DF219FD9C9DC5FAEBE5E9151582FB2CEA7B0610FD27A89M7c5K" TargetMode="External"/><Relationship Id="rId119" Type="http://schemas.openxmlformats.org/officeDocument/2006/relationships/hyperlink" Target="consultantplus://offline/ref=79DF91917F87F6F267DAFDBC78D90E9E5EF9DF2097DCC8DC5FAEBE5E9151582FB2CEA7B0610FD27A8BM7c8K" TargetMode="External"/><Relationship Id="rId127" Type="http://schemas.openxmlformats.org/officeDocument/2006/relationships/hyperlink" Target="consultantplus://offline/ref=79DF91917F87F6F267DAFDBC78D90E9E5EF9DF219ED8CCDC5FAEBE5E9151582FB2CEA7B0610FD27A8DM7c6K" TargetMode="External"/><Relationship Id="rId10" Type="http://schemas.openxmlformats.org/officeDocument/2006/relationships/hyperlink" Target="consultantplus://offline/ref=79DF91917F87F6F267DAFDBC78D90E9E5EF9DF2097DCCADC5FAEBE5E9151582FB2CEA7B0610FD27A88M7c7K" TargetMode="External"/><Relationship Id="rId31" Type="http://schemas.openxmlformats.org/officeDocument/2006/relationships/hyperlink" Target="consultantplus://offline/ref=79DF91917F87F6F267DAFDBC78D90E9E5EF9DE2497D8CADC5FAEBE5E9151582FB2CEA7B0610FD27A89M7c7K" TargetMode="External"/><Relationship Id="rId44" Type="http://schemas.openxmlformats.org/officeDocument/2006/relationships/hyperlink" Target="consultantplus://offline/ref=79DF91917F87F6F267DAFDBC78D90E9E5EF9DF219ED8CCDC5FAEBE5E9151582FB2CEA7B0610FD27A8AM7c1K" TargetMode="External"/><Relationship Id="rId52" Type="http://schemas.openxmlformats.org/officeDocument/2006/relationships/hyperlink" Target="consultantplus://offline/ref=79DF91917F87F6F267DAFDBC78D90E9E5EF9DB2299D9CADC5FAEBE5E9151582FB2CEA7B0610FD27A89M7c6K" TargetMode="External"/><Relationship Id="rId60" Type="http://schemas.openxmlformats.org/officeDocument/2006/relationships/hyperlink" Target="consultantplus://offline/ref=79DF91917F87F6F267DAFDBC78D90E9E5EF9D82597D9CBDC5FAEBE5E9151582FB2CEA7B0610FD27A88M7c0K" TargetMode="External"/><Relationship Id="rId65" Type="http://schemas.openxmlformats.org/officeDocument/2006/relationships/hyperlink" Target="consultantplus://offline/ref=79DF91917F87F6F267DAFDBC78D90E9E5EF9DB2199DCCADC5FAEBE5E9151M5c8K" TargetMode="External"/><Relationship Id="rId73" Type="http://schemas.openxmlformats.org/officeDocument/2006/relationships/hyperlink" Target="consultantplus://offline/ref=79DF91917F87F6F267DAFDBC78D90E9E5EF9DF2E97D0C7DC5FAEBE5E9151582FB2CEA7B0610FD27A88M7c1K" TargetMode="External"/><Relationship Id="rId78" Type="http://schemas.openxmlformats.org/officeDocument/2006/relationships/hyperlink" Target="consultantplus://offline/ref=79DF91917F87F6F267DAFCB16EB55BCD52F8DC2496DAC58155A6E75293M5c6K" TargetMode="External"/><Relationship Id="rId81" Type="http://schemas.openxmlformats.org/officeDocument/2006/relationships/hyperlink" Target="consultantplus://offline/ref=79DF91917F87F6F267DAFDBC78D90E9E5EF9DF219FDFC8DC5FAEBE5E9151582FB2CEA7B0610FD27A89M7c7K" TargetMode="External"/><Relationship Id="rId86" Type="http://schemas.openxmlformats.org/officeDocument/2006/relationships/hyperlink" Target="consultantplus://offline/ref=79DF91917F87F6F267DAFDBC78D90E9E5EF9DF219FDFC8DC5FAEBE5E9151582FB2CEA7B0610FD27A88M7c2K" TargetMode="External"/><Relationship Id="rId94" Type="http://schemas.openxmlformats.org/officeDocument/2006/relationships/hyperlink" Target="consultantplus://offline/ref=79DF91917F87F6F267DAFDBC78D90E9E5EF9DF2F96D1CFDC5FAEBE5E9151582FB2CEA7B0610FD27A88M7c7K" TargetMode="External"/><Relationship Id="rId99" Type="http://schemas.openxmlformats.org/officeDocument/2006/relationships/hyperlink" Target="consultantplus://offline/ref=79DF91917F87F6F267DAFDBC78D90E9E5EF9DF219ED8CCDC5FAEBE5E9151582FB2CEA7B0610FD27A8DM7c0K" TargetMode="External"/><Relationship Id="rId101" Type="http://schemas.openxmlformats.org/officeDocument/2006/relationships/hyperlink" Target="consultantplus://offline/ref=79DF91917F87F6F267DAFDBC78D90E9E5EF9DF209BDECADC5FAEBE5E9151582FB2CEA7B0610FD27A88M7c1K" TargetMode="External"/><Relationship Id="rId122" Type="http://schemas.openxmlformats.org/officeDocument/2006/relationships/hyperlink" Target="consultantplus://offline/ref=79DF91917F87F6F267DAFDBC78D90E9E5EF9DF2097DCC8DC5FAEBE5E9151582FB2CEA7B0610FD27A8BM7c8K" TargetMode="External"/><Relationship Id="rId130" Type="http://schemas.openxmlformats.org/officeDocument/2006/relationships/hyperlink" Target="consultantplus://offline/ref=79DF91917F87F6F267DAFDBC78D90E9E5EF9DF2097DCC8DC5FAEBE5E9151582FB2CEA7B0610FD27A8AM7c1K" TargetMode="External"/><Relationship Id="rId135" Type="http://schemas.openxmlformats.org/officeDocument/2006/relationships/hyperlink" Target="consultantplus://offline/ref=79DF91917F87F6F267DAFDBC78D90E9E5EF9DF2F96D1CFDC5FAEBE5E9151582FB2CEA7B0610FD27A8BM7c2K" TargetMode="External"/><Relationship Id="rId143" Type="http://schemas.openxmlformats.org/officeDocument/2006/relationships/hyperlink" Target="consultantplus://offline/ref=79DF91917F87F6F267DAFCB16EB55BCD51F8D92E9FDBC58155A6E75293565770A5C9EEBE60M0cCK" TargetMode="External"/><Relationship Id="rId4" Type="http://schemas.openxmlformats.org/officeDocument/2006/relationships/webSettings" Target="webSettings.xml"/><Relationship Id="rId9" Type="http://schemas.openxmlformats.org/officeDocument/2006/relationships/hyperlink" Target="consultantplus://offline/ref=79DF91917F87F6F267DAFDBC78D90E9E5EF9DB2F96DCCDDC5FAEBE5E9151582FB2CEA7B0610FD27A89M7c5K" TargetMode="External"/><Relationship Id="rId13" Type="http://schemas.openxmlformats.org/officeDocument/2006/relationships/hyperlink" Target="consultantplus://offline/ref=79DF91917F87F6F267DAFDBC78D90E9E5EF9DF2F97D0CFDC5FAEBE5E9151582FB2CEA7B0610FD27A88M7c1K" TargetMode="External"/><Relationship Id="rId18" Type="http://schemas.openxmlformats.org/officeDocument/2006/relationships/hyperlink" Target="consultantplus://offline/ref=79DF91917F87F6F267DAFDBC78D90E9E5EF9DE249AD9C6DC5FAEBE5E9151582FB2CEA7B0610FD27A88M7c1K" TargetMode="External"/><Relationship Id="rId39" Type="http://schemas.openxmlformats.org/officeDocument/2006/relationships/hyperlink" Target="consultantplus://offline/ref=79DF91917F87F6F267DAFDBC78D90E9E5EF9DF249CDBCADC5FAEBE5E9151582FB2CEA7B0610FD27A89M7c6K" TargetMode="External"/><Relationship Id="rId109" Type="http://schemas.openxmlformats.org/officeDocument/2006/relationships/hyperlink" Target="consultantplus://offline/ref=79DF91917F87F6F267DAFCB16EB55BCD51F8D92E9FDBC58155A6E75293565770A5C9EEBE62M0c9K" TargetMode="External"/><Relationship Id="rId34" Type="http://schemas.openxmlformats.org/officeDocument/2006/relationships/hyperlink" Target="consultantplus://offline/ref=79DF91917F87F6F267DAFDBC78D90E9E5EF9DF2698D0C7DC5FAEBE5E9151582FB2CEA7B0610FD27A8AM7c7K" TargetMode="External"/><Relationship Id="rId50" Type="http://schemas.openxmlformats.org/officeDocument/2006/relationships/hyperlink" Target="consultantplus://offline/ref=79DF91917F87F6F267DAFDBC78D90E9E5EF9DE239DD1CCDC5FAEBE5E9151582FB2CEA7B0610FD27A89M7c8K" TargetMode="External"/><Relationship Id="rId55" Type="http://schemas.openxmlformats.org/officeDocument/2006/relationships/hyperlink" Target="consultantplus://offline/ref=79DF91917F87F6F267DAFDBC78D90E9E5EF9DF209BDECADC5FAEBE5E9151582FB2CEA7B0610FD27A88M7c0K" TargetMode="External"/><Relationship Id="rId76" Type="http://schemas.openxmlformats.org/officeDocument/2006/relationships/hyperlink" Target="consultantplus://offline/ref=79DF91917F87F6F267DAFDBC78D90E9E5EF9DE239CDECADC5FAEBE5E9151582FB2CEA7B0610FD27A89M7c5K" TargetMode="External"/><Relationship Id="rId97" Type="http://schemas.openxmlformats.org/officeDocument/2006/relationships/hyperlink" Target="consultantplus://offline/ref=79DF91917F87F6F267DAFDBC78D90E9E5EF9DF219FDFC8DC5FAEBE5E9151582FB2CEA7B0610FD27A88M7c3K" TargetMode="External"/><Relationship Id="rId104" Type="http://schemas.openxmlformats.org/officeDocument/2006/relationships/hyperlink" Target="consultantplus://offline/ref=79DF91917F87F6F267DAFDBC78D90E9E5EF9DF209BDECADC5FAEBE5E9151582FB2CEA7B0610FD27A88M7c1K" TargetMode="External"/><Relationship Id="rId120" Type="http://schemas.openxmlformats.org/officeDocument/2006/relationships/hyperlink" Target="consultantplus://offline/ref=79DF91917F87F6F267DAFDBC78D90E9E5EF9DF219ED8CCDC5FAEBE5E9151582FB2CEA7B0610FD27A8DM7c6K" TargetMode="External"/><Relationship Id="rId125" Type="http://schemas.openxmlformats.org/officeDocument/2006/relationships/hyperlink" Target="consultantplus://offline/ref=79DF91917F87F6F267DAFDBC78D90E9E5EF9DF219ED8CCDC5FAEBE5E9151582FB2CEA7B0610FD27A8DM7c6K" TargetMode="External"/><Relationship Id="rId141" Type="http://schemas.openxmlformats.org/officeDocument/2006/relationships/hyperlink" Target="consultantplus://offline/ref=79DF91917F87F6F267DAFDBC78D90E9E5EF9DE229BDDCCDC5FAEBE5E9151582FB2CEA7B0610FD27A89M7c8K" TargetMode="External"/><Relationship Id="rId146" Type="http://schemas.openxmlformats.org/officeDocument/2006/relationships/theme" Target="theme/theme1.xml"/><Relationship Id="rId7" Type="http://schemas.openxmlformats.org/officeDocument/2006/relationships/hyperlink" Target="consultantplus://offline/ref=79DF91917F87F6F267DAFDBC78D90E9E5EF9DF249CDBC6DC5FAEBE5E9151582FB2CEA7B0610FD27A88M7c1K" TargetMode="External"/><Relationship Id="rId71" Type="http://schemas.openxmlformats.org/officeDocument/2006/relationships/hyperlink" Target="consultantplus://offline/ref=79DF91917F87F6F267DAFDBC78D90E9E5EF9DF219FDFC8DC5FAEBE5E9151582FB2CEA7B0610FD27A89M7c7K" TargetMode="External"/><Relationship Id="rId92" Type="http://schemas.openxmlformats.org/officeDocument/2006/relationships/hyperlink" Target="consultantplus://offline/ref=79DF91917F87F6F267DAFDBC78D90E9E5EF9DF2E97D0C7DC5FAEBE5E9151582FB2CEA7B0610FD27A88M7c4K" TargetMode="External"/><Relationship Id="rId2" Type="http://schemas.microsoft.com/office/2007/relationships/stylesWithEffects" Target="stylesWithEffects.xml"/><Relationship Id="rId29" Type="http://schemas.openxmlformats.org/officeDocument/2006/relationships/hyperlink" Target="consultantplus://offline/ref=79DF91917F87F6F267DAFDBC78D90E9E5EF9DF2E97D0C7DC5FAEBE5E9151582FB2CEA7B0610FD27A88M7c0K" TargetMode="External"/><Relationship Id="rId24" Type="http://schemas.openxmlformats.org/officeDocument/2006/relationships/hyperlink" Target="consultantplus://offline/ref=79DF91917F87F6F267DAFDBC78D90E9E5EF9DF219ED8CCDC5FAEBE5E9151582FB2CEA7B0610FD27A8BM7c0K" TargetMode="External"/><Relationship Id="rId40" Type="http://schemas.openxmlformats.org/officeDocument/2006/relationships/hyperlink" Target="consultantplus://offline/ref=79DF91917F87F6F267DAFDBC78D90E9E5EF9DF2F96D1CFDC5FAEBE5E9151582FB2CEA7B0610FD27A89M7c7K" TargetMode="External"/><Relationship Id="rId45" Type="http://schemas.openxmlformats.org/officeDocument/2006/relationships/hyperlink" Target="consultantplus://offline/ref=79DF91917F87F6F267DAFDBC78D90E9E5EF9DF2097DCCADC5FAEBE5E9151582FB2CEA7B0610FD27A88M7c8K" TargetMode="External"/><Relationship Id="rId66" Type="http://schemas.openxmlformats.org/officeDocument/2006/relationships/hyperlink" Target="consultantplus://offline/ref=79DF91917F87F6F267DAFDBC78D90E9E5EF9D8249FDACEDC5FAEBE5E9151582FB2CEA7B0610FD27A89M7c5K" TargetMode="External"/><Relationship Id="rId87" Type="http://schemas.openxmlformats.org/officeDocument/2006/relationships/hyperlink" Target="consultantplus://offline/ref=79DF91917F87F6F267DAFDBC78D90E9E5EF9DF2F96D1CFDC5FAEBE5E9151582FB2CEA7B0610FD27A88M7c2K" TargetMode="External"/><Relationship Id="rId110" Type="http://schemas.openxmlformats.org/officeDocument/2006/relationships/hyperlink" Target="consultantplus://offline/ref=79DF91917F87F6F267DAFDBC78D90E9E5EF9DF249CDBCADC5FAEBE5E9151582FB2CEA7B0610FD27A89M7c6K" TargetMode="External"/><Relationship Id="rId115" Type="http://schemas.openxmlformats.org/officeDocument/2006/relationships/hyperlink" Target="consultantplus://offline/ref=79DF91917F87F6F267DAFDBC78D90E9E5EF9DF219ED8CCDC5FAEBE5E9151582FB2CEA7B0610FD27A8DM7c1K" TargetMode="External"/><Relationship Id="rId131" Type="http://schemas.openxmlformats.org/officeDocument/2006/relationships/hyperlink" Target="consultantplus://offline/ref=79DF91917F87F6F267DAFDBC78D90E9E5EF9DF2097DCC8DC5FAEBE5E9151582FB2CEA7B0610FD27A8AM7c2K" TargetMode="External"/><Relationship Id="rId136" Type="http://schemas.openxmlformats.org/officeDocument/2006/relationships/hyperlink" Target="consultantplus://offline/ref=79DF91917F87F6F267DAFDBC78D90E9E5EF9DF2F96D1CFDC5FAEBE5E9151582FB2CEA7B0610FD27A8BM7c4K" TargetMode="External"/><Relationship Id="rId61" Type="http://schemas.openxmlformats.org/officeDocument/2006/relationships/hyperlink" Target="consultantplus://offline/ref=79DF91917F87F6F267DAFDBC78D90E9E5EF9D8249CD9CBDC5FAEBE5E9151582FB2CEA7B0610FD27A89M7c5K" TargetMode="External"/><Relationship Id="rId82" Type="http://schemas.openxmlformats.org/officeDocument/2006/relationships/hyperlink" Target="consultantplus://offline/ref=79DF91917F87F6F267DAFDBC78D90E9E5EF9DF2F96D1CFDC5FAEBE5E9151582FB2CEA7B0610FD27A89M7c9K" TargetMode="External"/><Relationship Id="rId19" Type="http://schemas.openxmlformats.org/officeDocument/2006/relationships/hyperlink" Target="consultantplus://offline/ref=79DF91917F87F6F267DAFDBC78D90E9E5EF9DC269CDCC6DC5FAEBE5E9151582FB2CEA7B0610FD27A89M7c9K" TargetMode="External"/><Relationship Id="rId14" Type="http://schemas.openxmlformats.org/officeDocument/2006/relationships/hyperlink" Target="consultantplus://offline/ref=79DF91917F87F6F267DAFDBC78D90E9E5EF9DF269FD1CFDC5FAEBE5E9151582FB2CEA7B0610FD27A89M7c5K" TargetMode="External"/><Relationship Id="rId30" Type="http://schemas.openxmlformats.org/officeDocument/2006/relationships/hyperlink" Target="consultantplus://offline/ref=79DF91917F87F6F267DAFDBC78D90E9E5EF9DE269CDBCEDC5FAEBE5E9151582FB2CEA7B0610FD27A89M7c5K" TargetMode="External"/><Relationship Id="rId35" Type="http://schemas.openxmlformats.org/officeDocument/2006/relationships/hyperlink" Target="consultantplus://offline/ref=79DF91917F87F6F267DAFCB16EB55BCD51F8D82699DAC58155A6E75293565770A5C9EEBC600FD37BM8cEK" TargetMode="External"/><Relationship Id="rId56" Type="http://schemas.openxmlformats.org/officeDocument/2006/relationships/hyperlink" Target="consultantplus://offline/ref=79DF91917F87F6F267DAFDBC78D90E9E5EF9DE229CDBCBDC5FAEBE5E9151582FB2CEA7B0610FD27A88M7c8K" TargetMode="External"/><Relationship Id="rId77" Type="http://schemas.openxmlformats.org/officeDocument/2006/relationships/hyperlink" Target="consultantplus://offline/ref=79DF91917F87F6F267DAFCB16EB55BCD51F8D82699DAC58155A6E75293565770A5C9EEBC600FD37BM8cDK" TargetMode="External"/><Relationship Id="rId100" Type="http://schemas.openxmlformats.org/officeDocument/2006/relationships/hyperlink" Target="consultantplus://offline/ref=79DF91917F87F6F267DAFDBC78D90E9E5EF9DF219FDFC8DC5FAEBE5E9151582FB2CEA7B0610FD27A88M7c4K" TargetMode="External"/><Relationship Id="rId105" Type="http://schemas.openxmlformats.org/officeDocument/2006/relationships/hyperlink" Target="consultantplus://offline/ref=79DF91917F87F6F267DAFDBC78D90E9E5EF9DF2E97D0C7DC5FAEBE5E9151582FB2CEA7B0610FD27A88M7c5K" TargetMode="External"/><Relationship Id="rId126" Type="http://schemas.openxmlformats.org/officeDocument/2006/relationships/hyperlink" Target="consultantplus://offline/ref=79DF91917F87F6F267DAFDBC78D90E9E5EF9DF2097DCC8DC5FAEBE5E9151582FB2CEA7B0610FD27A8BM7c8K" TargetMode="External"/><Relationship Id="rId8" Type="http://schemas.openxmlformats.org/officeDocument/2006/relationships/hyperlink" Target="consultantplus://offline/ref=79DF91917F87F6F267DAFDBC78D90E9E5EF9DB2198D1C8DC5FAEBE5E9151582FB2CEA7B0610FD27A89M7c5K" TargetMode="External"/><Relationship Id="rId51" Type="http://schemas.openxmlformats.org/officeDocument/2006/relationships/hyperlink" Target="consultantplus://offline/ref=79DF91917F87F6F267DAFDBC78D90E9E5EF9DF209BDECADC5FAEBE5E9151582FB2CEA7B0610FD27A89M7c7K" TargetMode="External"/><Relationship Id="rId72" Type="http://schemas.openxmlformats.org/officeDocument/2006/relationships/hyperlink" Target="consultantplus://offline/ref=79DF91917F87F6F267DAFDBC78D90E9E5EF9DF2F96D1CFDC5FAEBE5E9151582FB2CEA7B0610FD27A89M7c9K" TargetMode="External"/><Relationship Id="rId93" Type="http://schemas.openxmlformats.org/officeDocument/2006/relationships/hyperlink" Target="consultantplus://offline/ref=79DF91917F87F6F267DAFDBC78D90E9E5EF9DF2F96D1CFDC5FAEBE5E9151582FB2CEA7B0610FD27A88M7c5K" TargetMode="External"/><Relationship Id="rId98" Type="http://schemas.openxmlformats.org/officeDocument/2006/relationships/hyperlink" Target="consultantplus://offline/ref=79DF91917F87F6F267DAFDBC78D90E9E5EF9DE2497D8CADC5FAEBE5E9151582FB2CEA7B0610FD27A89M7c7K" TargetMode="External"/><Relationship Id="rId121" Type="http://schemas.openxmlformats.org/officeDocument/2006/relationships/hyperlink" Target="consultantplus://offline/ref=79DF91917F87F6F267DAFDBC78D90E9E5EF9DF249CDBC9DC5FAEBE5E9151582FB2CEA7B0610FD27A8EM7c3K" TargetMode="External"/><Relationship Id="rId142" Type="http://schemas.openxmlformats.org/officeDocument/2006/relationships/hyperlink" Target="consultantplus://offline/ref=79DF91917F87F6F267DAFDBC78D90E9E5EF9DE229BDDCCDC5FAEBE5E9151582FB2CEA7B0610FD27A88M7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22938</Words>
  <Characters>130747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2017-02-02T10:28:00Z</dcterms:created>
  <dcterms:modified xsi:type="dcterms:W3CDTF">2017-02-02T10:28:00Z</dcterms:modified>
</cp:coreProperties>
</file>