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E8" w:rsidRDefault="006A22E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22E8" w:rsidRDefault="006A22E8">
      <w:pPr>
        <w:pStyle w:val="ConsPlusNormal"/>
        <w:jc w:val="both"/>
        <w:outlineLvl w:val="0"/>
      </w:pPr>
    </w:p>
    <w:p w:rsidR="006A22E8" w:rsidRDefault="006A22E8">
      <w:pPr>
        <w:pStyle w:val="ConsPlusTitle"/>
        <w:jc w:val="center"/>
        <w:outlineLvl w:val="0"/>
      </w:pPr>
      <w:r>
        <w:t>ПРАВИТЕЛЬСТВО МОСКВЫ</w:t>
      </w:r>
    </w:p>
    <w:p w:rsidR="006A22E8" w:rsidRDefault="006A22E8">
      <w:pPr>
        <w:pStyle w:val="ConsPlusTitle"/>
        <w:jc w:val="center"/>
      </w:pPr>
    </w:p>
    <w:p w:rsidR="006A22E8" w:rsidRDefault="006A22E8">
      <w:pPr>
        <w:pStyle w:val="ConsPlusTitle"/>
        <w:jc w:val="center"/>
      </w:pPr>
      <w:r>
        <w:t>ПОСТАНОВЛЕНИЕ</w:t>
      </w:r>
    </w:p>
    <w:p w:rsidR="006A22E8" w:rsidRDefault="006A22E8">
      <w:pPr>
        <w:pStyle w:val="ConsPlusTitle"/>
        <w:jc w:val="center"/>
      </w:pPr>
      <w:r>
        <w:t>от 17 декабря 2013 г. N 853-ПП</w:t>
      </w:r>
    </w:p>
    <w:p w:rsidR="006A22E8" w:rsidRDefault="006A22E8">
      <w:pPr>
        <w:pStyle w:val="ConsPlusTitle"/>
        <w:jc w:val="center"/>
      </w:pPr>
    </w:p>
    <w:p w:rsidR="006A22E8" w:rsidRDefault="006A22E8">
      <w:pPr>
        <w:pStyle w:val="ConsPlusTitle"/>
        <w:jc w:val="center"/>
      </w:pPr>
      <w:r>
        <w:t>ОБ УТВЕРЖДЕНИИ ПОРЯДКОВ ПРЕДОСТАВЛЕНИЯ МЕЖБЮДЖЕТНЫХ</w:t>
      </w:r>
    </w:p>
    <w:p w:rsidR="006A22E8" w:rsidRDefault="006A22E8">
      <w:pPr>
        <w:pStyle w:val="ConsPlusTitle"/>
        <w:jc w:val="center"/>
      </w:pPr>
      <w:r>
        <w:t>ТРАНСФЕРТОВ ИЗ БЮДЖЕТА ГОРОДА МОСКВЫ БЮДЖЕТАМ</w:t>
      </w:r>
    </w:p>
    <w:p w:rsidR="006A22E8" w:rsidRDefault="006A22E8">
      <w:pPr>
        <w:pStyle w:val="ConsPlusTitle"/>
        <w:jc w:val="center"/>
      </w:pPr>
      <w:r>
        <w:t>ВНУТРИГОРОДСКИХ МУНИЦИПАЛЬНЫХ ОБРАЗОВАНИЙ</w:t>
      </w:r>
    </w:p>
    <w:p w:rsidR="006A22E8" w:rsidRDefault="006A22E8">
      <w:pPr>
        <w:pStyle w:val="ConsPlusNormal"/>
        <w:jc w:val="center"/>
      </w:pPr>
    </w:p>
    <w:p w:rsidR="006A22E8" w:rsidRDefault="006A22E8">
      <w:pPr>
        <w:pStyle w:val="ConsPlusNormal"/>
        <w:jc w:val="center"/>
      </w:pPr>
      <w:r>
        <w:t>Список изменяющих документов</w:t>
      </w:r>
    </w:p>
    <w:p w:rsidR="006A22E8" w:rsidRDefault="006A22E8">
      <w:pPr>
        <w:pStyle w:val="ConsPlusNormal"/>
        <w:jc w:val="center"/>
      </w:pPr>
      <w:proofErr w:type="gramStart"/>
      <w:r>
        <w:t>(в ред. постановлений Правительства Москвы</w:t>
      </w:r>
      <w:proofErr w:type="gramEnd"/>
    </w:p>
    <w:p w:rsidR="006A22E8" w:rsidRDefault="006A22E8">
      <w:pPr>
        <w:pStyle w:val="ConsPlusNormal"/>
        <w:jc w:val="center"/>
      </w:pPr>
      <w:r>
        <w:t xml:space="preserve">от 18.06.2014 </w:t>
      </w:r>
      <w:hyperlink r:id="rId6" w:history="1">
        <w:r>
          <w:rPr>
            <w:color w:val="0000FF"/>
          </w:rPr>
          <w:t>N 343-ПП</w:t>
        </w:r>
      </w:hyperlink>
      <w:r>
        <w:t xml:space="preserve">, от 21.12.2016 </w:t>
      </w:r>
      <w:hyperlink r:id="rId7" w:history="1">
        <w:r>
          <w:rPr>
            <w:color w:val="0000FF"/>
          </w:rPr>
          <w:t>N 905-ПП</w:t>
        </w:r>
      </w:hyperlink>
      <w:r>
        <w:t>)</w:t>
      </w: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статьями 135</w:t>
        </w:r>
      </w:hyperlink>
      <w:r>
        <w:t xml:space="preserve">, </w:t>
      </w:r>
      <w:hyperlink r:id="rId9" w:history="1">
        <w:r>
          <w:rPr>
            <w:color w:val="0000FF"/>
          </w:rPr>
          <w:t>139</w:t>
        </w:r>
      </w:hyperlink>
      <w:r>
        <w:t xml:space="preserve">, </w:t>
      </w:r>
      <w:hyperlink r:id="rId10" w:history="1">
        <w:r>
          <w:rPr>
            <w:color w:val="0000FF"/>
          </w:rPr>
          <w:t>139.1</w:t>
        </w:r>
      </w:hyperlink>
      <w:r>
        <w:t xml:space="preserve"> Бюджетного кодекса Российской Федерации, </w:t>
      </w:r>
      <w:hyperlink r:id="rId11" w:history="1">
        <w:r>
          <w:rPr>
            <w:color w:val="0000FF"/>
          </w:rPr>
          <w:t>Законом</w:t>
        </w:r>
      </w:hyperlink>
      <w:r>
        <w:t xml:space="preserve"> города Москвы от 10 сентября 2008 г. N 39 "О бюджетном устройстве и бюджетном процессе в городе Москве" Правительство Москвы постановляет:</w:t>
      </w:r>
    </w:p>
    <w:p w:rsidR="006A22E8" w:rsidRDefault="006A22E8">
      <w:pPr>
        <w:pStyle w:val="ConsPlusNormal"/>
        <w:ind w:firstLine="540"/>
        <w:jc w:val="both"/>
      </w:pPr>
      <w:r>
        <w:t>1. Утвердить:</w:t>
      </w:r>
    </w:p>
    <w:p w:rsidR="006A22E8" w:rsidRDefault="006A22E8">
      <w:pPr>
        <w:pStyle w:val="ConsPlusNormal"/>
        <w:ind w:firstLine="540"/>
        <w:jc w:val="both"/>
      </w:pPr>
      <w:r>
        <w:t xml:space="preserve">1.1.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дотаций из бюджета города Москвы бюджетам внутригородских муниципальных образований в целях обеспечения сбалансированности бюджетов внутригородских муниципальных образований (приложение 1).</w:t>
      </w:r>
    </w:p>
    <w:p w:rsidR="006A22E8" w:rsidRDefault="006A22E8">
      <w:pPr>
        <w:pStyle w:val="ConsPlusNormal"/>
        <w:ind w:firstLine="540"/>
        <w:jc w:val="both"/>
      </w:pPr>
      <w:r>
        <w:t xml:space="preserve">1.2. </w:t>
      </w:r>
      <w:hyperlink w:anchor="P78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города Москвы бюджетам внутригородских муниципальных образований на выравнивание обеспеченности внутригородских муниципальных образований по реализации ими их отдельных расходных обязательств (приложение 2).</w:t>
      </w:r>
    </w:p>
    <w:p w:rsidR="006A22E8" w:rsidRDefault="006A22E8">
      <w:pPr>
        <w:pStyle w:val="ConsPlusNormal"/>
        <w:ind w:firstLine="540"/>
        <w:jc w:val="both"/>
      </w:pPr>
      <w:r>
        <w:t xml:space="preserve">1.3. </w:t>
      </w:r>
      <w:hyperlink w:anchor="P123" w:history="1">
        <w:r>
          <w:rPr>
            <w:color w:val="0000FF"/>
          </w:rPr>
          <w:t>Порядок</w:t>
        </w:r>
      </w:hyperlink>
      <w:r>
        <w:t xml:space="preserve"> распределения и предоставления межбюджетных трансфертов из бюджета города Москвы бюджетам муниципальных округов в целях повышения эффективности осуществления Советом депутатов муниципального округа переданных полномочий города Москвы (приложение 3).</w:t>
      </w:r>
    </w:p>
    <w:p w:rsidR="006A22E8" w:rsidRDefault="006A22E8">
      <w:pPr>
        <w:pStyle w:val="ConsPlusNormal"/>
        <w:ind w:firstLine="540"/>
        <w:jc w:val="both"/>
      </w:pPr>
      <w:r>
        <w:t>2. Признать утратившими силу:</w:t>
      </w:r>
    </w:p>
    <w:p w:rsidR="006A22E8" w:rsidRDefault="006A22E8">
      <w:pPr>
        <w:pStyle w:val="ConsPlusNormal"/>
        <w:ind w:firstLine="540"/>
        <w:jc w:val="both"/>
      </w:pPr>
      <w:r>
        <w:t xml:space="preserve">2.1. </w:t>
      </w:r>
      <w:hyperlink r:id="rId1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Москвы от 26 декабря 2012 г. N 827-ПП "Об утверждении порядков распределения и предоставления в 2013 году субсидий из бюджета города Москвы бюджетам внутригородских муниципальных образований на выравнивание бюджетной обеспеченности по реализации ими отдельных расходных обязательств и в целях компенсации рисков, связанных с выпадающими доходами местных бюджетов и осуществлением отдельных расходных обязательств".</w:t>
      </w:r>
      <w:proofErr w:type="gramEnd"/>
    </w:p>
    <w:p w:rsidR="006A22E8" w:rsidRDefault="006A22E8">
      <w:pPr>
        <w:pStyle w:val="ConsPlusNormal"/>
        <w:ind w:firstLine="540"/>
        <w:jc w:val="both"/>
      </w:pPr>
      <w:r>
        <w:t xml:space="preserve">2.2. </w:t>
      </w:r>
      <w:hyperlink r:id="rId13" w:history="1">
        <w:r>
          <w:rPr>
            <w:color w:val="0000FF"/>
          </w:rPr>
          <w:t>Пункт 2</w:t>
        </w:r>
      </w:hyperlink>
      <w:r>
        <w:t xml:space="preserve"> постановления Правительства Москвы от 1 июля 2013 г. N 420-ПП "О внесении изменений в правовые акты города Москвы".</w:t>
      </w:r>
    </w:p>
    <w:p w:rsidR="006A22E8" w:rsidRDefault="006A22E8">
      <w:pPr>
        <w:pStyle w:val="ConsPlusNormal"/>
        <w:ind w:firstLine="540"/>
        <w:jc w:val="both"/>
      </w:pPr>
      <w:r>
        <w:t>3. Настоящее постановление вступает в силу с 1 января 2014 г.</w:t>
      </w:r>
    </w:p>
    <w:p w:rsidR="006A22E8" w:rsidRDefault="006A22E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министра Правительства Москвы, руководителя Департамента финансов города Москвы Зяббарову Е.Ю.</w:t>
      </w: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Normal"/>
        <w:jc w:val="right"/>
      </w:pPr>
      <w:r>
        <w:t>Мэр Москвы</w:t>
      </w:r>
    </w:p>
    <w:p w:rsidR="006A22E8" w:rsidRDefault="006A22E8">
      <w:pPr>
        <w:pStyle w:val="ConsPlusNormal"/>
        <w:jc w:val="right"/>
      </w:pPr>
      <w:r>
        <w:t>С.С. Собянин</w:t>
      </w: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Normal"/>
        <w:jc w:val="right"/>
        <w:outlineLvl w:val="0"/>
      </w:pPr>
      <w:r>
        <w:t>Приложение 1</w:t>
      </w:r>
    </w:p>
    <w:p w:rsidR="006A22E8" w:rsidRDefault="006A22E8">
      <w:pPr>
        <w:pStyle w:val="ConsPlusNormal"/>
        <w:jc w:val="right"/>
      </w:pPr>
      <w:r>
        <w:t>к постановлению Правительства</w:t>
      </w:r>
    </w:p>
    <w:p w:rsidR="006A22E8" w:rsidRDefault="006A22E8">
      <w:pPr>
        <w:pStyle w:val="ConsPlusNormal"/>
        <w:jc w:val="right"/>
      </w:pPr>
      <w:r>
        <w:t>Москвы</w:t>
      </w:r>
    </w:p>
    <w:p w:rsidR="006A22E8" w:rsidRDefault="006A22E8">
      <w:pPr>
        <w:pStyle w:val="ConsPlusNormal"/>
        <w:jc w:val="right"/>
      </w:pPr>
      <w:r>
        <w:lastRenderedPageBreak/>
        <w:t>от 17 декабря 2013 г. N 853-ПП</w:t>
      </w: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Title"/>
        <w:jc w:val="center"/>
      </w:pPr>
      <w:bookmarkStart w:id="0" w:name="P37"/>
      <w:bookmarkEnd w:id="0"/>
      <w:r>
        <w:t>ПОРЯДОК</w:t>
      </w:r>
    </w:p>
    <w:p w:rsidR="006A22E8" w:rsidRDefault="006A22E8">
      <w:pPr>
        <w:pStyle w:val="ConsPlusTitle"/>
        <w:jc w:val="center"/>
      </w:pPr>
      <w:r>
        <w:t>ПРЕДОСТАВЛЕНИЯ ДОТАЦИЙ ИЗ БЮДЖЕТА ГОРОДА МОСКВЫ БЮДЖЕТАМ</w:t>
      </w:r>
    </w:p>
    <w:p w:rsidR="006A22E8" w:rsidRDefault="006A22E8">
      <w:pPr>
        <w:pStyle w:val="ConsPlusTitle"/>
        <w:jc w:val="center"/>
      </w:pPr>
      <w:r>
        <w:t>ВНУТРИГОРОДСКИХ МУНИЦИПАЛЬНЫХ ОБРАЗОВАНИЙ В ЦЕЛЯХ</w:t>
      </w:r>
    </w:p>
    <w:p w:rsidR="006A22E8" w:rsidRDefault="006A22E8">
      <w:pPr>
        <w:pStyle w:val="ConsPlusTitle"/>
        <w:jc w:val="center"/>
      </w:pPr>
      <w:r>
        <w:t>ОБЕСПЕЧЕНИЯ СБАЛАНСИРОВАННОСТИ БЮДЖЕТОВ ВНУТРИГОРОДСКИХ</w:t>
      </w:r>
    </w:p>
    <w:p w:rsidR="006A22E8" w:rsidRDefault="006A22E8">
      <w:pPr>
        <w:pStyle w:val="ConsPlusTitle"/>
        <w:jc w:val="center"/>
      </w:pPr>
      <w:r>
        <w:t>МУНИЦИПАЛЬНЫХ ОБРАЗОВАНИЙ</w:t>
      </w:r>
    </w:p>
    <w:p w:rsidR="006A22E8" w:rsidRDefault="006A22E8">
      <w:pPr>
        <w:pStyle w:val="ConsPlusNormal"/>
        <w:jc w:val="center"/>
      </w:pPr>
    </w:p>
    <w:p w:rsidR="006A22E8" w:rsidRDefault="006A22E8">
      <w:pPr>
        <w:pStyle w:val="ConsPlusNormal"/>
        <w:jc w:val="center"/>
      </w:pPr>
      <w:r>
        <w:t>Список изменяющих документов</w:t>
      </w:r>
    </w:p>
    <w:p w:rsidR="006A22E8" w:rsidRDefault="006A22E8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21.12.2016 N 905-ПП)</w:t>
      </w: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Normal"/>
        <w:ind w:firstLine="540"/>
        <w:jc w:val="both"/>
      </w:pPr>
      <w:r>
        <w:t>1. Настоящий Порядок определяет правила предоставления дотаций из бюджета города Москвы бюджетам внутригородских муниципальных образований (далее - местный бюджет) в целях обеспечения сбалансированности местных бюджетов (далее - дотация).</w:t>
      </w:r>
    </w:p>
    <w:p w:rsidR="006A22E8" w:rsidRDefault="006A22E8">
      <w:pPr>
        <w:pStyle w:val="ConsPlusNormal"/>
        <w:ind w:firstLine="540"/>
        <w:jc w:val="both"/>
      </w:pPr>
      <w:r>
        <w:t>2. Дотация предоставляется Департаментом финансов города Москвы (далее - Департамент) в пределах бюджетных ассигнований, предусмотренных Департаменту законом города Москвы о бюджете города Москвы на очередной финансовый год и плановый период.</w:t>
      </w:r>
    </w:p>
    <w:p w:rsidR="006A22E8" w:rsidRDefault="006A22E8">
      <w:pPr>
        <w:pStyle w:val="ConsPlusNormal"/>
        <w:ind w:firstLine="540"/>
        <w:jc w:val="both"/>
      </w:pPr>
      <w:r>
        <w:t xml:space="preserve">3. </w:t>
      </w:r>
      <w:proofErr w:type="gramStart"/>
      <w:r>
        <w:t>Дотация предоставляется в случае поступления доходов в местный бюджет в меньшем объеме, чем объем, утвержденный решением представительного органа местного самоуправления о местном бюджете, в связи с изменением налогового и бюджетного законодательства, состава налогоплательщиков, плательщиков арендной платы за земельные участки и арендной платы за нежилые помещения, а также в результате исполнения решений судебных органов, исполнения решений налогов и иных органов исполнительной</w:t>
      </w:r>
      <w:proofErr w:type="gramEnd"/>
      <w:r>
        <w:t xml:space="preserve"> власти, приводящих к уменьшению размера подлежащих уплате в местный бюджет налоговых и неналоговых платежей или их возврату из бюджета, с учетом фактического исполнения общего объема доходов местного бюджета при выполнении следующих условий:</w:t>
      </w:r>
    </w:p>
    <w:p w:rsidR="006A22E8" w:rsidRDefault="006A22E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21.12.2016 N 905-ПП)</w:t>
      </w:r>
    </w:p>
    <w:p w:rsidR="006A22E8" w:rsidRDefault="006A22E8">
      <w:pPr>
        <w:pStyle w:val="ConsPlusNormal"/>
        <w:ind w:firstLine="540"/>
        <w:jc w:val="both"/>
      </w:pPr>
      <w:r>
        <w:t xml:space="preserve">3.1. Применения органом местного самоуправления внутригородского муниципального образования при планировании </w:t>
      </w:r>
      <w:proofErr w:type="gramStart"/>
      <w:r>
        <w:t>доходов местного бюджета основных макроэкономических показателей социально-экономического развития города Москвы</w:t>
      </w:r>
      <w:proofErr w:type="gramEnd"/>
      <w:r>
        <w:t>.</w:t>
      </w:r>
    </w:p>
    <w:p w:rsidR="006A22E8" w:rsidRDefault="006A22E8">
      <w:pPr>
        <w:pStyle w:val="ConsPlusNormal"/>
        <w:ind w:firstLine="540"/>
        <w:jc w:val="both"/>
      </w:pPr>
      <w:r>
        <w:t>3.2. Невозможности учета факторов, приведших к недополучению налоговых и неналоговых доходов в текущем финансовом году, при планировании доходов местного бюджета.</w:t>
      </w:r>
    </w:p>
    <w:p w:rsidR="006A22E8" w:rsidRDefault="006A22E8">
      <w:pPr>
        <w:pStyle w:val="ConsPlusNormal"/>
        <w:ind w:firstLine="540"/>
        <w:jc w:val="both"/>
      </w:pPr>
      <w:r>
        <w:t>4. Для получения дотации из бюджета города Москвы:</w:t>
      </w:r>
    </w:p>
    <w:p w:rsidR="006A22E8" w:rsidRDefault="006A22E8">
      <w:pPr>
        <w:pStyle w:val="ConsPlusNormal"/>
        <w:ind w:firstLine="540"/>
        <w:jc w:val="both"/>
      </w:pPr>
      <w:r>
        <w:t>4.1. Исполнительно-распорядительный орган местного самоуправления муниципального округа в срок не позднее 15 ноября текущего финансового года представляет в Департамент заявку на предоставление дотации, подписанную уполномоченным лицом указанного органа местного самоуправления, и документы, подтверждающие соблюдение условий предоставления дотации:</w:t>
      </w:r>
    </w:p>
    <w:p w:rsidR="006A22E8" w:rsidRDefault="006A22E8">
      <w:pPr>
        <w:pStyle w:val="ConsPlusNormal"/>
        <w:ind w:firstLine="540"/>
        <w:jc w:val="both"/>
      </w:pPr>
      <w:r>
        <w:t>а) отчет об исполнении местного бюджета на последнюю отчетную дату;</w:t>
      </w:r>
    </w:p>
    <w:p w:rsidR="006A22E8" w:rsidRDefault="006A22E8">
      <w:pPr>
        <w:pStyle w:val="ConsPlusNormal"/>
        <w:ind w:firstLine="540"/>
        <w:jc w:val="both"/>
      </w:pPr>
      <w:r>
        <w:t>б) письмо налогового органа, содержащее информацию об изменении состава налогоплательщиков и соответствующем ожидаемом объеме недопоступления доходов в местный бюджет.</w:t>
      </w:r>
    </w:p>
    <w:p w:rsidR="006A22E8" w:rsidRDefault="006A22E8">
      <w:pPr>
        <w:pStyle w:val="ConsPlusNormal"/>
        <w:ind w:firstLine="540"/>
        <w:jc w:val="both"/>
      </w:pPr>
      <w:r>
        <w:t>4.2. Исполнительно-распорядительный орган местного самоуправления городского округа или поселения в срок не позднее 15 ноября текущего финансового года представляет в Департамент заявку на предоставление дотации, подписанную уполномоченным лицом указанного органа местного самоуправления и согласованную с префектурой Троицкого и Новомосковского административных округов города Москвы, и документы, подтверждающие соблюдение условий предоставления дотации:</w:t>
      </w:r>
    </w:p>
    <w:p w:rsidR="006A22E8" w:rsidRDefault="006A22E8">
      <w:pPr>
        <w:pStyle w:val="ConsPlusNormal"/>
        <w:ind w:firstLine="540"/>
        <w:jc w:val="both"/>
      </w:pPr>
      <w:r>
        <w:t>а) отчет об исполнении местного бюджета на последнюю отчетную дату;</w:t>
      </w:r>
    </w:p>
    <w:p w:rsidR="006A22E8" w:rsidRDefault="006A22E8">
      <w:pPr>
        <w:pStyle w:val="ConsPlusNormal"/>
        <w:ind w:firstLine="540"/>
        <w:jc w:val="both"/>
      </w:pPr>
      <w:r>
        <w:t>б) письмо налогового органа, содержащее информацию об изменении состава налогоплательщиков, об уменьшении налоговой базы, возврате уплаченных сумм налога и соответствующем ожидаемом объеме недопоступления доходов в местный бюджет;</w:t>
      </w:r>
    </w:p>
    <w:p w:rsidR="006A22E8" w:rsidRDefault="006A22E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21.12.2016 N 905-ПП)</w:t>
      </w:r>
    </w:p>
    <w:p w:rsidR="006A22E8" w:rsidRDefault="006A22E8">
      <w:pPr>
        <w:pStyle w:val="ConsPlusNormal"/>
        <w:ind w:firstLine="540"/>
        <w:jc w:val="both"/>
      </w:pPr>
      <w:r>
        <w:t xml:space="preserve">в) письмо главного администратора доходов, содержащее информацию об изменении </w:t>
      </w:r>
      <w:r>
        <w:lastRenderedPageBreak/>
        <w:t>состава арендаторов земельных участков и нежилых помещений и соответствующем ожидаемом объеме недопоступления доходов в местный бюджет;</w:t>
      </w:r>
    </w:p>
    <w:p w:rsidR="006A22E8" w:rsidRDefault="006A22E8">
      <w:pPr>
        <w:pStyle w:val="ConsPlusNormal"/>
        <w:ind w:firstLine="540"/>
        <w:jc w:val="both"/>
      </w:pPr>
      <w:r>
        <w:t>г) копии решений налоговых органов о возврате уплаченных сумм налога;</w:t>
      </w:r>
    </w:p>
    <w:p w:rsidR="006A22E8" w:rsidRDefault="006A22E8">
      <w:pPr>
        <w:pStyle w:val="ConsPlusNormal"/>
        <w:jc w:val="both"/>
      </w:pPr>
      <w:r>
        <w:t xml:space="preserve">(подп. "г"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21.12.2016 N 905-ПП)</w:t>
      </w:r>
    </w:p>
    <w:p w:rsidR="006A22E8" w:rsidRDefault="006A22E8">
      <w:pPr>
        <w:pStyle w:val="ConsPlusNormal"/>
        <w:ind w:firstLine="540"/>
        <w:jc w:val="both"/>
      </w:pPr>
      <w:r>
        <w:t xml:space="preserve">д) копии решений судебных органов и органов исполнительной </w:t>
      </w:r>
      <w:proofErr w:type="gramStart"/>
      <w:r>
        <w:t>власти</w:t>
      </w:r>
      <w:proofErr w:type="gramEnd"/>
      <w:r>
        <w:t xml:space="preserve"> о возврате уплаченных в местный бюджет сумм налога и неналоговых платежей, об уменьшении суммы начисленных неналоговых платежей или приводящих к уменьшению налоговой базы.</w:t>
      </w:r>
    </w:p>
    <w:p w:rsidR="006A22E8" w:rsidRDefault="006A22E8">
      <w:pPr>
        <w:pStyle w:val="ConsPlusNormal"/>
        <w:jc w:val="both"/>
      </w:pPr>
      <w:r>
        <w:t xml:space="preserve">(подп. "д"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21.12.2016 N 905-ПП)</w:t>
      </w:r>
    </w:p>
    <w:p w:rsidR="006A22E8" w:rsidRDefault="006A22E8">
      <w:pPr>
        <w:pStyle w:val="ConsPlusNormal"/>
        <w:ind w:firstLine="540"/>
        <w:jc w:val="both"/>
      </w:pPr>
      <w:r>
        <w:t>5. Форма заявки на предоставление дотации и сроки ее рассмотрения устанавливаются Департаментом.</w:t>
      </w:r>
    </w:p>
    <w:p w:rsidR="006A22E8" w:rsidRDefault="006A22E8">
      <w:pPr>
        <w:pStyle w:val="ConsPlusNormal"/>
        <w:ind w:firstLine="540"/>
        <w:jc w:val="both"/>
      </w:pPr>
      <w:r>
        <w:t>6. Решение о предоставлении дотации местному бюджету и ее размере принимается Департаментом по согласованию с Департаментом территориальных органов исполнительной власти города Москвы.</w:t>
      </w:r>
    </w:p>
    <w:p w:rsidR="006A22E8" w:rsidRDefault="006A22E8">
      <w:pPr>
        <w:pStyle w:val="ConsPlusNormal"/>
        <w:ind w:firstLine="540"/>
        <w:jc w:val="both"/>
      </w:pPr>
      <w:r>
        <w:t>7. Дотация предоставляется на основании заключенного между Департаментом и исполнительно-распорядительным органом местного самоуправления внутригородского муниципального образования соглашения о предоставлении дотации по форме, установленной Департаментом.</w:t>
      </w: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Normal"/>
        <w:jc w:val="right"/>
        <w:outlineLvl w:val="0"/>
      </w:pPr>
      <w:r>
        <w:t>Приложение 2</w:t>
      </w:r>
    </w:p>
    <w:p w:rsidR="006A22E8" w:rsidRDefault="006A22E8">
      <w:pPr>
        <w:pStyle w:val="ConsPlusNormal"/>
        <w:jc w:val="right"/>
      </w:pPr>
      <w:r>
        <w:t>к постановлению Правительства</w:t>
      </w:r>
    </w:p>
    <w:p w:rsidR="006A22E8" w:rsidRDefault="006A22E8">
      <w:pPr>
        <w:pStyle w:val="ConsPlusNormal"/>
        <w:jc w:val="right"/>
      </w:pPr>
      <w:r>
        <w:t>Москвы</w:t>
      </w:r>
    </w:p>
    <w:p w:rsidR="006A22E8" w:rsidRDefault="006A22E8">
      <w:pPr>
        <w:pStyle w:val="ConsPlusNormal"/>
        <w:jc w:val="right"/>
      </w:pPr>
      <w:r>
        <w:t>от 17 декабря 2013 г. N 853-ПП</w:t>
      </w: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Title"/>
        <w:jc w:val="center"/>
      </w:pPr>
      <w:bookmarkStart w:id="1" w:name="P78"/>
      <w:bookmarkEnd w:id="1"/>
      <w:r>
        <w:t>ПОРЯДОК</w:t>
      </w:r>
    </w:p>
    <w:p w:rsidR="006A22E8" w:rsidRDefault="006A22E8">
      <w:pPr>
        <w:pStyle w:val="ConsPlusTitle"/>
        <w:jc w:val="center"/>
      </w:pPr>
      <w:r>
        <w:t>ПРЕДОСТАВЛЕНИЯ СУБСИДИЙ ИЗ БЮДЖЕТА ГОРОДА МОСКВЫ БЮДЖЕТАМ</w:t>
      </w:r>
    </w:p>
    <w:p w:rsidR="006A22E8" w:rsidRDefault="006A22E8">
      <w:pPr>
        <w:pStyle w:val="ConsPlusTitle"/>
        <w:jc w:val="center"/>
      </w:pPr>
      <w:r>
        <w:t>ВНУТРИГОРОДСКИХ МУНИЦИПАЛЬНЫХ ОБРАЗОВАНИЙ НА ВЫРАВНИВАНИЕ</w:t>
      </w:r>
    </w:p>
    <w:p w:rsidR="006A22E8" w:rsidRDefault="006A22E8">
      <w:pPr>
        <w:pStyle w:val="ConsPlusTitle"/>
        <w:jc w:val="center"/>
      </w:pPr>
      <w:r>
        <w:t>ОБЕСПЕЧЕННОСТИ ВНУТРИГОРОДСКИХ МУНИЦИПАЛЬНЫХ ОБРАЗОВАНИЙ</w:t>
      </w:r>
    </w:p>
    <w:p w:rsidR="006A22E8" w:rsidRDefault="006A22E8">
      <w:pPr>
        <w:pStyle w:val="ConsPlusTitle"/>
        <w:jc w:val="center"/>
      </w:pPr>
      <w:r>
        <w:t>ПО РЕАЛИЗАЦИИ ИМИ ИХ ОТДЕЛЬНЫХ РАСХОДНЫХ ОБЯЗАТЕЛЬСТВ</w:t>
      </w: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Normal"/>
        <w:ind w:firstLine="540"/>
        <w:jc w:val="both"/>
      </w:pPr>
      <w:r>
        <w:t>1. Настоящий Порядок определяет правила предоставления субсидий из бюджета города Москвы бюджетам внутригородских муниципальных образований (далее - местный бюджет) на выравнивание обеспеченности внутригородских муниципальных образований по реализации ими их отдельных расходных обязательств (далее - субсидии).</w:t>
      </w:r>
    </w:p>
    <w:p w:rsidR="006A22E8" w:rsidRDefault="006A22E8">
      <w:pPr>
        <w:pStyle w:val="ConsPlusNormal"/>
        <w:ind w:firstLine="540"/>
        <w:jc w:val="both"/>
      </w:pPr>
      <w:r>
        <w:t>2. Субсидии предоставляются Департаментом финансов города Москвы (далее - Департамент) в пределах бюджетных ассигнований, предусмотренных Департаменту законом города Москвы о бюджете города Москвы на очередной финансовый год и плановый период.</w:t>
      </w:r>
    </w:p>
    <w:p w:rsidR="006A22E8" w:rsidRDefault="006A22E8">
      <w:pPr>
        <w:pStyle w:val="ConsPlusNormal"/>
        <w:ind w:firstLine="540"/>
        <w:jc w:val="both"/>
      </w:pPr>
      <w:r>
        <w:t xml:space="preserve">3. </w:t>
      </w:r>
      <w:proofErr w:type="gramStart"/>
      <w:r>
        <w:t>Субсидии предоставляются в случае необходимости принятия в течение финансового года расходных обязательств внутригородского муниципального образования по вопросам местного значения, имеющих неотложный и (или) социальный характер (за исключением расходных обязательств, на софинансирование которых предоставляются субсидии из бюджета города Москвы) при условии недостаточности собственных доходов местного бюджета для их финансового обеспечения с учетом остатков средств местного бюджета, сложившихся по состоянию на начало</w:t>
      </w:r>
      <w:proofErr w:type="gramEnd"/>
      <w:r>
        <w:t xml:space="preserve"> текущего финансового года, а также средств резервного фонда исполнительно-распорядительного органа местного самоуправления внутригородского муниципального образования.</w:t>
      </w:r>
    </w:p>
    <w:p w:rsidR="006A22E8" w:rsidRDefault="006A22E8">
      <w:pPr>
        <w:pStyle w:val="ConsPlusNormal"/>
        <w:ind w:firstLine="540"/>
        <w:jc w:val="both"/>
      </w:pPr>
      <w:r>
        <w:t>4. Субсидии предоставляются при условии обеспечения органами местного самоуправления внутригородских муниципальных образований мобилизации собственных доходов в местный бюджет и осуществления оптимизации запланированных расходов, а также подтверждения неотложного и (или) социального характера заявленных расходных обязательств по вопросам местного значения.</w:t>
      </w:r>
    </w:p>
    <w:p w:rsidR="006A22E8" w:rsidRDefault="006A22E8">
      <w:pPr>
        <w:pStyle w:val="ConsPlusNormal"/>
        <w:ind w:firstLine="540"/>
        <w:jc w:val="both"/>
      </w:pPr>
      <w:r>
        <w:lastRenderedPageBreak/>
        <w:t>5. Размер субсидии, предоставляемой местному бюджету, определяется Департаментом по формуле:</w:t>
      </w: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Normal"/>
        <w:ind w:firstLine="540"/>
        <w:jc w:val="both"/>
      </w:pPr>
      <w:r>
        <w:t>С = Роб - [(Дож - Дут) + (О - О</w:t>
      </w:r>
      <w:proofErr w:type="gramStart"/>
      <w:r>
        <w:t>1</w:t>
      </w:r>
      <w:proofErr w:type="gramEnd"/>
      <w:r>
        <w:t>) + Рф],</w:t>
      </w: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Normal"/>
        <w:ind w:firstLine="540"/>
        <w:jc w:val="both"/>
      </w:pPr>
      <w:r>
        <w:t>где:</w:t>
      </w:r>
    </w:p>
    <w:p w:rsidR="006A22E8" w:rsidRDefault="006A22E8">
      <w:pPr>
        <w:pStyle w:val="ConsPlusNormal"/>
        <w:ind w:firstLine="540"/>
        <w:jc w:val="both"/>
      </w:pPr>
      <w:r>
        <w:t>С - размер субсидии;</w:t>
      </w:r>
    </w:p>
    <w:p w:rsidR="006A22E8" w:rsidRDefault="006A22E8">
      <w:pPr>
        <w:pStyle w:val="ConsPlusNormal"/>
        <w:ind w:firstLine="540"/>
        <w:jc w:val="both"/>
      </w:pPr>
      <w:r>
        <w:t>Роб - размер бюджетных ассигнований, необходимый для реализации расходных обязательств, имеющих неотложный и (или) социальный характер;</w:t>
      </w:r>
    </w:p>
    <w:p w:rsidR="006A22E8" w:rsidRDefault="006A22E8">
      <w:pPr>
        <w:pStyle w:val="ConsPlusNormal"/>
        <w:ind w:firstLine="540"/>
        <w:jc w:val="both"/>
      </w:pPr>
      <w:r>
        <w:t>Дут - объем поступлений собственных доходов в местный бюджет на текущий финансовый год, утвержденный решением представительного органа местного самоуправления о местном бюджете;</w:t>
      </w:r>
    </w:p>
    <w:p w:rsidR="006A22E8" w:rsidRDefault="006A22E8">
      <w:pPr>
        <w:pStyle w:val="ConsPlusNormal"/>
        <w:ind w:firstLine="540"/>
        <w:jc w:val="both"/>
      </w:pPr>
      <w:r>
        <w:t>О - остаток собственных средств местного бюджета, сложившийся на начало текущего финансового года;</w:t>
      </w:r>
    </w:p>
    <w:p w:rsidR="006A22E8" w:rsidRDefault="006A22E8">
      <w:pPr>
        <w:pStyle w:val="ConsPlusNormal"/>
        <w:ind w:firstLine="540"/>
        <w:jc w:val="both"/>
      </w:pPr>
      <w:r>
        <w:t>О</w:t>
      </w:r>
      <w:proofErr w:type="gramStart"/>
      <w:r>
        <w:t>1</w:t>
      </w:r>
      <w:proofErr w:type="gramEnd"/>
      <w:r>
        <w:t xml:space="preserve"> - объем бюджетных ассигнований, направленный внутригородским муниципальным образованием, за счет остатка собственных средств местного бюджета, сложившегося на начало текущего финансового года, на финансирование расходных обязательств, имеющих неотложный и (или) социальный характер, по состоянию на последнюю отчетную дату;</w:t>
      </w:r>
    </w:p>
    <w:p w:rsidR="006A22E8" w:rsidRDefault="006A22E8">
      <w:pPr>
        <w:pStyle w:val="ConsPlusNormal"/>
        <w:ind w:firstLine="540"/>
        <w:jc w:val="both"/>
      </w:pPr>
      <w:r>
        <w:t>Рф - остаток средств резервного фонда исполнительно-распорядительного органа местного самоуправления, предусмотренного в местном бюджете, на последнюю отчетную дату;</w:t>
      </w:r>
    </w:p>
    <w:p w:rsidR="006A22E8" w:rsidRDefault="006A22E8">
      <w:pPr>
        <w:pStyle w:val="ConsPlusNormal"/>
        <w:ind w:firstLine="540"/>
        <w:jc w:val="both"/>
      </w:pPr>
      <w:r>
        <w:t>Дож - прогноз поступлений собственных доходов в местный бюджет в текущем финансовом году, определяемый по формуле:</w:t>
      </w: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Normal"/>
        <w:ind w:firstLine="540"/>
        <w:jc w:val="both"/>
      </w:pPr>
      <w:r>
        <w:t>Дож = Дф + Дпр,</w:t>
      </w: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Normal"/>
        <w:ind w:firstLine="540"/>
        <w:jc w:val="both"/>
      </w:pPr>
      <w:r>
        <w:t>где:</w:t>
      </w:r>
    </w:p>
    <w:p w:rsidR="006A22E8" w:rsidRDefault="006A22E8">
      <w:pPr>
        <w:pStyle w:val="ConsPlusNormal"/>
        <w:ind w:firstLine="540"/>
        <w:jc w:val="both"/>
      </w:pPr>
      <w:r>
        <w:t>Дф - сумма фактических поступлений собственных доходов в местный бюджет по состоянию на последнюю отчетную дату;</w:t>
      </w:r>
    </w:p>
    <w:p w:rsidR="006A22E8" w:rsidRDefault="006A22E8">
      <w:pPr>
        <w:pStyle w:val="ConsPlusNormal"/>
        <w:ind w:firstLine="540"/>
        <w:jc w:val="both"/>
      </w:pPr>
      <w:r>
        <w:t>Дпр - объем ожидаемых поступлений собственных доходов до конца текущего финансового года, рассчитанный исходя из удельного веса собственных доходов за аналогичный период в общем объеме собственных доходов предыдущего финансового года.</w:t>
      </w: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Normal"/>
        <w:ind w:firstLine="540"/>
        <w:jc w:val="both"/>
      </w:pPr>
      <w:r>
        <w:t>6. Для получения субсидии из бюджета города Москвы:</w:t>
      </w:r>
    </w:p>
    <w:p w:rsidR="006A22E8" w:rsidRDefault="006A22E8">
      <w:pPr>
        <w:pStyle w:val="ConsPlusNormal"/>
        <w:ind w:firstLine="540"/>
        <w:jc w:val="both"/>
      </w:pPr>
      <w:r>
        <w:t>6.1. Исполнительно-распорядительный орган местного самоуправления муниципального округа в срок не позднее 15 ноября текущего финансового года представляет в Департамент заявку на предоставление субсидии, подписанную уполномоченным лицом указанного органа местного самоуправления, и обоснования, подтверждающие неотложный и (или) социальный характер с указанием размера бюджетных ассигнований, необходимых для реализации данных расходных обязательств.</w:t>
      </w:r>
    </w:p>
    <w:p w:rsidR="006A22E8" w:rsidRDefault="006A22E8">
      <w:pPr>
        <w:pStyle w:val="ConsPlusNormal"/>
        <w:ind w:firstLine="540"/>
        <w:jc w:val="both"/>
      </w:pPr>
      <w:r>
        <w:t xml:space="preserve">6.2. </w:t>
      </w:r>
      <w:proofErr w:type="gramStart"/>
      <w:r>
        <w:t>Исполнительно-распорядительный орган местного самоуправления городского округа или поселения в срок не позднее 15 ноября текущего финансового года представляет в Департамент заявку на предоставление субсидии, подписанную уполномоченным лицом указанного органа местного самоуправления и согласованную с префектурой Троицкого и Новомосковского административных округов города Москвы, и обоснования, подтверждающие неотложный и (или) социальный характер с указанием размера бюджетных ассигнований, необходимых для реализации данных расходных</w:t>
      </w:r>
      <w:proofErr w:type="gramEnd"/>
      <w:r>
        <w:t xml:space="preserve"> обязательств.</w:t>
      </w:r>
    </w:p>
    <w:p w:rsidR="006A22E8" w:rsidRDefault="006A22E8">
      <w:pPr>
        <w:pStyle w:val="ConsPlusNormal"/>
        <w:ind w:firstLine="540"/>
        <w:jc w:val="both"/>
      </w:pPr>
      <w:r>
        <w:t>7. Форма заявки на предоставление субсидии и сроки ее рассмотрения устанавливаются Департаментом.</w:t>
      </w:r>
    </w:p>
    <w:p w:rsidR="006A22E8" w:rsidRDefault="006A22E8">
      <w:pPr>
        <w:pStyle w:val="ConsPlusNormal"/>
        <w:ind w:firstLine="540"/>
        <w:jc w:val="both"/>
      </w:pPr>
      <w:r>
        <w:t>8. Решение о предоставлении субсидии местному бюджету и ее размере принимается Департаментом по согласованию с Департаментом территориальных органов исполнительной власти города Москвы.</w:t>
      </w:r>
    </w:p>
    <w:p w:rsidR="006A22E8" w:rsidRDefault="006A22E8">
      <w:pPr>
        <w:pStyle w:val="ConsPlusNormal"/>
        <w:ind w:firstLine="540"/>
        <w:jc w:val="both"/>
      </w:pPr>
      <w:r>
        <w:t xml:space="preserve">9. Субсидия предоставляется на основании заключенного между Департаментом и исполнительно-распорядительным органом местного самоуправления внутригородского муниципального образования соглашения о предоставлении субсидии по форме, установленной </w:t>
      </w:r>
      <w:r>
        <w:lastRenderedPageBreak/>
        <w:t>Департаментом.</w:t>
      </w: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Normal"/>
        <w:jc w:val="right"/>
        <w:outlineLvl w:val="0"/>
      </w:pPr>
      <w:r>
        <w:t>Приложение 3</w:t>
      </w:r>
    </w:p>
    <w:p w:rsidR="006A22E8" w:rsidRDefault="006A22E8">
      <w:pPr>
        <w:pStyle w:val="ConsPlusNormal"/>
        <w:jc w:val="right"/>
      </w:pPr>
      <w:r>
        <w:t>к постановлению Правительства</w:t>
      </w:r>
    </w:p>
    <w:p w:rsidR="006A22E8" w:rsidRDefault="006A22E8">
      <w:pPr>
        <w:pStyle w:val="ConsPlusNormal"/>
        <w:jc w:val="right"/>
      </w:pPr>
      <w:r>
        <w:t>Москвы</w:t>
      </w:r>
    </w:p>
    <w:p w:rsidR="006A22E8" w:rsidRDefault="006A22E8">
      <w:pPr>
        <w:pStyle w:val="ConsPlusNormal"/>
        <w:jc w:val="right"/>
      </w:pPr>
      <w:r>
        <w:t>от 17 декабря 2013 г. N 853-ПП</w:t>
      </w: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Title"/>
        <w:jc w:val="center"/>
      </w:pPr>
      <w:bookmarkStart w:id="2" w:name="P123"/>
      <w:bookmarkEnd w:id="2"/>
      <w:r>
        <w:t>ПОРЯДОК</w:t>
      </w:r>
    </w:p>
    <w:p w:rsidR="006A22E8" w:rsidRDefault="006A22E8">
      <w:pPr>
        <w:pStyle w:val="ConsPlusTitle"/>
        <w:jc w:val="center"/>
      </w:pPr>
      <w:r>
        <w:t>РАСПРЕДЕЛЕНИЯ И ПРЕДОСТАВЛЕНИЯ МЕЖБЮДЖЕТНЫХ ТРАНСФЕРТОВ</w:t>
      </w:r>
    </w:p>
    <w:p w:rsidR="006A22E8" w:rsidRDefault="006A22E8">
      <w:pPr>
        <w:pStyle w:val="ConsPlusTitle"/>
        <w:jc w:val="center"/>
      </w:pPr>
      <w:r>
        <w:t>ИЗ БЮДЖЕТА ГОРОДА МОСКВЫ БЮДЖЕТАМ МУНИЦИПАЛЬНЫХ ОКРУГОВ</w:t>
      </w:r>
    </w:p>
    <w:p w:rsidR="006A22E8" w:rsidRDefault="006A22E8">
      <w:pPr>
        <w:pStyle w:val="ConsPlusTitle"/>
        <w:jc w:val="center"/>
      </w:pPr>
      <w:r>
        <w:t>В ЦЕЛЯХ ПОВЫШЕНИЯ ЭФФЕКТИВНОСТИ ОСУЩЕСТВЛЕНИЯ СОВЕТОМ</w:t>
      </w:r>
    </w:p>
    <w:p w:rsidR="006A22E8" w:rsidRDefault="006A22E8">
      <w:pPr>
        <w:pStyle w:val="ConsPlusTitle"/>
        <w:jc w:val="center"/>
      </w:pPr>
      <w:r>
        <w:t>ДЕПУТАТОВ МУНИЦИПАЛЬНОГО ОКРУГА ПЕРЕДАННЫХ ПОЛНОМОЧИЙ</w:t>
      </w:r>
    </w:p>
    <w:p w:rsidR="006A22E8" w:rsidRDefault="006A22E8">
      <w:pPr>
        <w:pStyle w:val="ConsPlusTitle"/>
        <w:jc w:val="center"/>
      </w:pPr>
      <w:r>
        <w:t>ГОРОДА МОСКВЫ</w:t>
      </w:r>
    </w:p>
    <w:p w:rsidR="006A22E8" w:rsidRDefault="006A22E8">
      <w:pPr>
        <w:pStyle w:val="ConsPlusNormal"/>
        <w:jc w:val="center"/>
      </w:pPr>
    </w:p>
    <w:p w:rsidR="006A22E8" w:rsidRDefault="006A22E8">
      <w:pPr>
        <w:pStyle w:val="ConsPlusNormal"/>
        <w:jc w:val="center"/>
      </w:pPr>
      <w:r>
        <w:t>Список изменяющих документов</w:t>
      </w:r>
    </w:p>
    <w:p w:rsidR="006A22E8" w:rsidRDefault="006A22E8">
      <w:pPr>
        <w:pStyle w:val="ConsPlusNormal"/>
        <w:jc w:val="center"/>
      </w:pPr>
      <w:proofErr w:type="gramStart"/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Москвы</w:t>
      </w:r>
      <w:proofErr w:type="gramEnd"/>
    </w:p>
    <w:p w:rsidR="006A22E8" w:rsidRDefault="006A22E8">
      <w:pPr>
        <w:pStyle w:val="ConsPlusNormal"/>
        <w:jc w:val="center"/>
      </w:pPr>
      <w:r>
        <w:t>от 18.06.2014 N 343-ПП)</w:t>
      </w: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распределения и предоставления межбюджетных трансфертов бюджетам муниципальных округов (далее - местный бюджет), предусмотренных законом города Москвы о бюджете города Москвы на соответствующий финансовый год и плановый период в соответствующих формах, в целях повышения эффективности осуществления Советом депутатов муниципального округа переданных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города Москвы от 11 июля 2012 г. N 39 "О наделении органов местного</w:t>
      </w:r>
      <w:proofErr w:type="gramEnd"/>
      <w:r>
        <w:t xml:space="preserve"> самоуправления муниципальных округов в городе Москве отдельными полномочиями города Москвы" полномочий города Москвы посредством поощрения депутатов Совета депутатов муниципального округа при условии их активного участия в осуществлении указанных полномочий.</w:t>
      </w:r>
    </w:p>
    <w:p w:rsidR="006A22E8" w:rsidRDefault="006A22E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18.06.2014 N 343-ПП)</w:t>
      </w:r>
    </w:p>
    <w:p w:rsidR="006A22E8" w:rsidRDefault="006A22E8">
      <w:pPr>
        <w:pStyle w:val="ConsPlusNormal"/>
        <w:ind w:firstLine="540"/>
        <w:jc w:val="both"/>
      </w:pPr>
      <w:r>
        <w:t>2. Межбюджетные трансферты предоставляются Департаментом финансов города Москвы (далее - Департамент) в пределах бюджетных ассигнований, предусмотренных Департаменту законом города Москвы о бюджете города Москвы на текущий финансовый год и плановый период.</w:t>
      </w:r>
    </w:p>
    <w:p w:rsidR="006A22E8" w:rsidRDefault="006A22E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Межбюджетные трансферты предоставляются местным бюджетам при условии надлежащего осуществления органами местного самоуправления муниципальных округов переданных 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города Москвы от 11 июля 2012 г. N 39 "О наделении органов местного самоуправления муниципальных округов в городе Москве отдельными полномочиями города Москвы" полномочий города Москвы в соответствии с требованиями указанного Закона и иных правовых актов города Москвы.</w:t>
      </w:r>
      <w:proofErr w:type="gramEnd"/>
    </w:p>
    <w:p w:rsidR="006A22E8" w:rsidRDefault="006A22E8">
      <w:pPr>
        <w:pStyle w:val="ConsPlusNormal"/>
        <w:ind w:firstLine="540"/>
        <w:jc w:val="both"/>
      </w:pPr>
      <w:r>
        <w:t>4. Межбюджетные трансферты распределяются и предоставляются из бюджета города Москвы ежеквартально.</w:t>
      </w:r>
    </w:p>
    <w:p w:rsidR="006A22E8" w:rsidRDefault="006A22E8">
      <w:pPr>
        <w:pStyle w:val="ConsPlusNormal"/>
        <w:ind w:firstLine="540"/>
        <w:jc w:val="both"/>
      </w:pPr>
      <w:r>
        <w:t>5. Размер межбюджетного трансферта, предоставляемого местному бюджету, определяется Департаментом территориальных органов исполнительной власти города Москвы по следующей формуле:</w:t>
      </w: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Normal"/>
        <w:ind w:firstLine="540"/>
        <w:jc w:val="both"/>
      </w:pPr>
      <w:r>
        <w:t>Si</w:t>
      </w:r>
      <w:proofErr w:type="gramStart"/>
      <w:r>
        <w:t xml:space="preserve"> = К</w:t>
      </w:r>
      <w:proofErr w:type="gramEnd"/>
      <w:r>
        <w:t xml:space="preserve"> x Ni,</w:t>
      </w: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Normal"/>
        <w:ind w:firstLine="540"/>
        <w:jc w:val="both"/>
      </w:pPr>
      <w:r>
        <w:t>где:</w:t>
      </w:r>
    </w:p>
    <w:p w:rsidR="006A22E8" w:rsidRDefault="006A22E8">
      <w:pPr>
        <w:pStyle w:val="ConsPlusNormal"/>
        <w:ind w:firstLine="540"/>
        <w:jc w:val="both"/>
      </w:pPr>
      <w:r>
        <w:t>Si - размер межбюджетного трансферта на соответствующий квартал;</w:t>
      </w:r>
    </w:p>
    <w:p w:rsidR="006A22E8" w:rsidRDefault="006A22E8">
      <w:pPr>
        <w:pStyle w:val="ConsPlusNormal"/>
        <w:ind w:firstLine="540"/>
        <w:jc w:val="both"/>
      </w:pPr>
      <w:proofErr w:type="gramStart"/>
      <w:r>
        <w:t xml:space="preserve">К - расчетная величина поощрения депутата, определяемая Департаментом </w:t>
      </w:r>
      <w:r>
        <w:lastRenderedPageBreak/>
        <w:t>территориальных органов исполнительной власти города Москвы и не превышающая ежемесячного денежного вознаграждения главы муниципального округа, осуществляющего свои полномочия на постоянной основе;</w:t>
      </w:r>
      <w:proofErr w:type="gramEnd"/>
    </w:p>
    <w:p w:rsidR="006A22E8" w:rsidRDefault="006A22E8">
      <w:pPr>
        <w:pStyle w:val="ConsPlusNormal"/>
        <w:ind w:firstLine="540"/>
        <w:jc w:val="both"/>
      </w:pPr>
      <w:r>
        <w:t>Ni - число депутатов Совета депутатов муниципального округа, осуществляющих свои полномочия на непостоянной основе на дату распределения межбюджетных трансфертов.</w:t>
      </w:r>
    </w:p>
    <w:p w:rsidR="006A22E8" w:rsidRDefault="006A22E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18.06.2014 N 343-ПП)</w:t>
      </w: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Normal"/>
        <w:ind w:firstLine="540"/>
        <w:jc w:val="both"/>
      </w:pPr>
      <w:r>
        <w:t>6. Предоставление межбюджетного трансферта местному бюджету осуществляется Департаментом на основании сведений, представленных Департаментом территориальных органов исполнительной власти города Москвы.</w:t>
      </w:r>
    </w:p>
    <w:p w:rsidR="006A22E8" w:rsidRDefault="006A22E8">
      <w:pPr>
        <w:pStyle w:val="ConsPlusNormal"/>
        <w:ind w:firstLine="540"/>
        <w:jc w:val="both"/>
      </w:pPr>
      <w:r>
        <w:t>7. Межбюджетный трансферт предоставляется на основании заключенного между Департаментом и исполнительно-распорядительным органом местного самоуправления муниципального округа соглашения о предоставлении межбюджетного трансферта по форме, установленной Департаментом.</w:t>
      </w:r>
    </w:p>
    <w:p w:rsidR="006A22E8" w:rsidRDefault="006A22E8">
      <w:pPr>
        <w:pStyle w:val="ConsPlusNormal"/>
        <w:ind w:firstLine="540"/>
        <w:jc w:val="both"/>
      </w:pPr>
      <w:r>
        <w:t>8. Расходование средств межбюджетного трансферта осуществляется исполнительно-распорядительным органом местного самоуправления муниципального округа на основании решения Совета депутатов муниципального округа в соответствии с утвержденным им порядком поощрения депутатов Совета депутатов муниципального округа.</w:t>
      </w: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Normal"/>
        <w:jc w:val="both"/>
      </w:pPr>
    </w:p>
    <w:p w:rsidR="006A22E8" w:rsidRDefault="006A22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4D4" w:rsidRDefault="00F914D4">
      <w:bookmarkStart w:id="3" w:name="_GoBack"/>
      <w:bookmarkEnd w:id="3"/>
    </w:p>
    <w:sectPr w:rsidR="00F914D4" w:rsidSect="0047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E8"/>
    <w:rsid w:val="006A22E8"/>
    <w:rsid w:val="00F9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0E3C5B4AC2FDE047A48994358974EC2C276CF9C1BC18429E0B80C59AED67DDB80FBF2A6AEAQ0ZFK" TargetMode="External"/><Relationship Id="rId13" Type="http://schemas.openxmlformats.org/officeDocument/2006/relationships/hyperlink" Target="consultantplus://offline/ref=840E3C5B4AC2FDE047A4889923E521BF232669FFC7B8171F9403D9C998EA6882AF08F6256BE20D1176Q6Z6K" TargetMode="External"/><Relationship Id="rId18" Type="http://schemas.openxmlformats.org/officeDocument/2006/relationships/hyperlink" Target="consultantplus://offline/ref=840E3C5B4AC2FDE047A4889923E521BF23266AFDCFB7151F9403D9C998EA6882AF08F6256BE20D1177Q6Z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0E3C5B4AC2FDE047A4889923E521BF232668FCC7BC1B1F9403D9C998EA6882AF08F6256BE20D1176Q6Z7K" TargetMode="External"/><Relationship Id="rId7" Type="http://schemas.openxmlformats.org/officeDocument/2006/relationships/hyperlink" Target="consultantplus://offline/ref=840E3C5B4AC2FDE047A4889923E521BF23266AFDCFB7151F9403D9C998EA6882AF08F6256BE20D1176Q6ZBK" TargetMode="External"/><Relationship Id="rId12" Type="http://schemas.openxmlformats.org/officeDocument/2006/relationships/hyperlink" Target="consultantplus://offline/ref=840E3C5B4AC2FDE047A4889923E521BF232669FFC4BD1B1F9403D9C998EAQ6Z8K" TargetMode="External"/><Relationship Id="rId17" Type="http://schemas.openxmlformats.org/officeDocument/2006/relationships/hyperlink" Target="consultantplus://offline/ref=840E3C5B4AC2FDE047A4889923E521BF23266AFDCFB7151F9403D9C998EA6882AF08F6256BE20D1176Q6Z6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0E3C5B4AC2FDE047A4889923E521BF23266AFDCFB7151F9403D9C998EA6882AF08F6256BE20D1176Q6Z9K" TargetMode="External"/><Relationship Id="rId20" Type="http://schemas.openxmlformats.org/officeDocument/2006/relationships/hyperlink" Target="consultantplus://offline/ref=840E3C5B4AC2FDE047A4889923E521BF23266BF1C7BC1B1F9403D9C998EAQ6Z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0E3C5B4AC2FDE047A4889923E521BF232668FCC7BC1B1F9403D9C998EA6882AF08F6256BE20D1176Q6Z6K" TargetMode="External"/><Relationship Id="rId11" Type="http://schemas.openxmlformats.org/officeDocument/2006/relationships/hyperlink" Target="consultantplus://offline/ref=840E3C5B4AC2FDE047A4889923E521BF23266BFAC0BD121F9403D9C998EAQ6Z8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40E3C5B4AC2FDE047A4889923E521BF23266AFDCFB7151F9403D9C998EA6882AF08F6256BE20D1176Q6Z8K" TargetMode="External"/><Relationship Id="rId23" Type="http://schemas.openxmlformats.org/officeDocument/2006/relationships/hyperlink" Target="consultantplus://offline/ref=840E3C5B4AC2FDE047A4889923E521BF232668FCC7BC1B1F9403D9C998EA6882AF08F6256BE20D1177Q6ZEK" TargetMode="External"/><Relationship Id="rId10" Type="http://schemas.openxmlformats.org/officeDocument/2006/relationships/hyperlink" Target="consultantplus://offline/ref=840E3C5B4AC2FDE047A48994358974EC2C276CF9C1BC18429E0B80C59AED67DDB80FBF2A6BE1Q0Z4K" TargetMode="External"/><Relationship Id="rId19" Type="http://schemas.openxmlformats.org/officeDocument/2006/relationships/hyperlink" Target="consultantplus://offline/ref=840E3C5B4AC2FDE047A4889923E521BF232668FCC7BC1B1F9403D9C998EA6882AF08F6256BE20D1176Q6Z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0E3C5B4AC2FDE047A48994358974EC2C276CF9C1BC18429E0B80C59AED67DDB80FBF2A6BE1Q0ZFK" TargetMode="External"/><Relationship Id="rId14" Type="http://schemas.openxmlformats.org/officeDocument/2006/relationships/hyperlink" Target="consultantplus://offline/ref=840E3C5B4AC2FDE047A4889923E521BF23266AFDCFB7151F9403D9C998EA6882AF08F6256BE20D1176Q6Z8K" TargetMode="External"/><Relationship Id="rId22" Type="http://schemas.openxmlformats.org/officeDocument/2006/relationships/hyperlink" Target="consultantplus://offline/ref=840E3C5B4AC2FDE047A4889923E521BF23266BF1C7BC1B1F9403D9C998EAQ6Z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2017-02-02T10:25:00Z</dcterms:created>
  <dcterms:modified xsi:type="dcterms:W3CDTF">2017-02-02T10:26:00Z</dcterms:modified>
</cp:coreProperties>
</file>